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微软雅黑" w:hAnsi="微软雅黑" w:eastAsia="微软雅黑" w:cs="微软雅黑"/>
          <w:b/>
          <w:bCs/>
          <w:i w:val="0"/>
          <w:iCs w:val="0"/>
          <w:caps w:val="0"/>
          <w:color w:val="91003B"/>
          <w:spacing w:val="0"/>
          <w:sz w:val="36"/>
          <w:szCs w:val="36"/>
        </w:rPr>
      </w:pPr>
      <w:r>
        <w:rPr>
          <w:rFonts w:hint="eastAsia" w:ascii="微软雅黑" w:hAnsi="微软雅黑" w:eastAsia="微软雅黑" w:cs="微软雅黑"/>
          <w:b/>
          <w:bCs/>
          <w:i w:val="0"/>
          <w:iCs w:val="0"/>
          <w:caps w:val="0"/>
          <w:color w:val="91003B"/>
          <w:spacing w:val="0"/>
          <w:sz w:val="36"/>
          <w:szCs w:val="36"/>
        </w:rPr>
        <w:t>202</w:t>
      </w:r>
      <w:r>
        <w:rPr>
          <w:rFonts w:hint="eastAsia" w:ascii="微软雅黑" w:hAnsi="微软雅黑" w:eastAsia="微软雅黑" w:cs="微软雅黑"/>
          <w:b/>
          <w:bCs/>
          <w:i w:val="0"/>
          <w:iCs w:val="0"/>
          <w:caps w:val="0"/>
          <w:color w:val="91003B"/>
          <w:spacing w:val="0"/>
          <w:sz w:val="36"/>
          <w:szCs w:val="36"/>
          <w:lang w:val="en-US" w:eastAsia="zh-CN"/>
        </w:rPr>
        <w:t>3</w:t>
      </w:r>
      <w:r>
        <w:rPr>
          <w:rFonts w:hint="eastAsia" w:ascii="微软雅黑" w:hAnsi="微软雅黑" w:eastAsia="微软雅黑" w:cs="微软雅黑"/>
          <w:b/>
          <w:bCs/>
          <w:i w:val="0"/>
          <w:iCs w:val="0"/>
          <w:caps w:val="0"/>
          <w:color w:val="91003B"/>
          <w:spacing w:val="0"/>
          <w:sz w:val="36"/>
          <w:szCs w:val="36"/>
        </w:rPr>
        <w:t>年深圳大学</w:t>
      </w:r>
      <w:r>
        <w:rPr>
          <w:rFonts w:hint="eastAsia" w:ascii="微软雅黑" w:hAnsi="微软雅黑" w:eastAsia="微软雅黑" w:cs="微软雅黑"/>
          <w:b/>
          <w:bCs/>
          <w:i w:val="0"/>
          <w:iCs w:val="0"/>
          <w:caps w:val="0"/>
          <w:color w:val="91003B"/>
          <w:spacing w:val="0"/>
          <w:sz w:val="36"/>
          <w:szCs w:val="36"/>
          <w:lang w:val="en-US" w:eastAsia="zh-CN"/>
        </w:rPr>
        <w:t>中国经济特区研究中心</w:t>
      </w:r>
      <w:r>
        <w:rPr>
          <w:rFonts w:hint="eastAsia" w:ascii="微软雅黑" w:hAnsi="微软雅黑" w:eastAsia="微软雅黑" w:cs="微软雅黑"/>
          <w:b/>
          <w:bCs/>
          <w:i w:val="0"/>
          <w:iCs w:val="0"/>
          <w:caps w:val="0"/>
          <w:color w:val="91003B"/>
          <w:spacing w:val="0"/>
          <w:sz w:val="36"/>
          <w:szCs w:val="36"/>
        </w:rPr>
        <w:t>理论经济学</w:t>
      </w:r>
      <w:r>
        <w:rPr>
          <w:rFonts w:hint="eastAsia" w:ascii="微软雅黑" w:hAnsi="微软雅黑" w:eastAsia="微软雅黑" w:cs="微软雅黑"/>
          <w:b/>
          <w:bCs/>
          <w:i w:val="0"/>
          <w:iCs w:val="0"/>
          <w:caps w:val="0"/>
          <w:color w:val="91003B"/>
          <w:spacing w:val="0"/>
          <w:sz w:val="36"/>
          <w:szCs w:val="36"/>
          <w:lang w:val="en-US" w:eastAsia="zh-CN"/>
        </w:rPr>
        <w:t>专业</w:t>
      </w:r>
      <w:r>
        <w:rPr>
          <w:rFonts w:hint="eastAsia" w:ascii="微软雅黑" w:hAnsi="微软雅黑" w:eastAsia="微软雅黑" w:cs="微软雅黑"/>
          <w:b/>
          <w:bCs/>
          <w:i w:val="0"/>
          <w:iCs w:val="0"/>
          <w:caps w:val="0"/>
          <w:color w:val="91003B"/>
          <w:spacing w:val="0"/>
          <w:sz w:val="36"/>
          <w:szCs w:val="36"/>
          <w:lang w:eastAsia="zh-CN"/>
        </w:rPr>
        <w:t>“</w:t>
      </w:r>
      <w:r>
        <w:rPr>
          <w:rFonts w:hint="eastAsia" w:ascii="微软雅黑" w:hAnsi="微软雅黑" w:eastAsia="微软雅黑" w:cs="微软雅黑"/>
          <w:b/>
          <w:bCs/>
          <w:i w:val="0"/>
          <w:iCs w:val="0"/>
          <w:caps w:val="0"/>
          <w:color w:val="91003B"/>
          <w:spacing w:val="0"/>
          <w:sz w:val="36"/>
          <w:szCs w:val="36"/>
          <w:lang w:val="en-US" w:eastAsia="zh-CN"/>
        </w:rPr>
        <w:t>直博生</w:t>
      </w:r>
      <w:r>
        <w:rPr>
          <w:rFonts w:hint="eastAsia" w:ascii="微软雅黑" w:hAnsi="微软雅黑" w:eastAsia="微软雅黑" w:cs="微软雅黑"/>
          <w:b/>
          <w:bCs/>
          <w:i w:val="0"/>
          <w:iCs w:val="0"/>
          <w:caps w:val="0"/>
          <w:color w:val="91003B"/>
          <w:spacing w:val="0"/>
          <w:sz w:val="36"/>
          <w:szCs w:val="36"/>
          <w:lang w:eastAsia="zh-CN"/>
        </w:rPr>
        <w:t>”</w:t>
      </w:r>
      <w:r>
        <w:rPr>
          <w:rFonts w:hint="eastAsia" w:ascii="微软雅黑" w:hAnsi="微软雅黑" w:eastAsia="微软雅黑" w:cs="微软雅黑"/>
          <w:b/>
          <w:bCs/>
          <w:i w:val="0"/>
          <w:iCs w:val="0"/>
          <w:caps w:val="0"/>
          <w:color w:val="91003B"/>
          <w:spacing w:val="0"/>
          <w:sz w:val="36"/>
          <w:szCs w:val="36"/>
        </w:rPr>
        <w:t>招生笔试名单公示及考核具体事项</w:t>
      </w:r>
    </w:p>
    <w:p>
      <w:pPr>
        <w:keepNext w:val="0"/>
        <w:keepLines w:val="0"/>
        <w:pageBreakBefore w:val="0"/>
        <w:kinsoku/>
        <w:wordWrap/>
        <w:overflowPunct/>
        <w:topLinePunct w:val="0"/>
        <w:autoSpaceDE/>
        <w:autoSpaceDN/>
        <w:bidi w:val="0"/>
        <w:adjustRightInd/>
        <w:snapToGrid/>
        <w:ind w:firstLine="380" w:firstLineChars="200"/>
        <w:textAlignment w:val="auto"/>
        <w:rPr>
          <w:rFonts w:hint="eastAsia" w:ascii="微软雅黑" w:hAnsi="微软雅黑" w:eastAsia="微软雅黑" w:cs="微软雅黑"/>
          <w:sz w:val="19"/>
          <w:szCs w:val="19"/>
        </w:rPr>
      </w:pP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根据《深圳大学中国经济特区研究中心2023年“直博生”招生工作实施细则》，现将进入笔试考核的考生名单予以公示。如有异议请向深圳大学研究生招生办公室反映</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深圳大学研究生招生办电话：0755-26536177，电子邮箱：szuyz@szu.edu.cn</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一、进入笔试人员名单：段裕。</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公示无异议的考生将进入笔试考核。</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二、笔试考核程序</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笔试时间：2022年</w:t>
      </w:r>
      <w:r>
        <w:rPr>
          <w:rFonts w:hint="eastAsia" w:ascii="微软雅黑" w:hAnsi="微软雅黑" w:eastAsia="微软雅黑" w:cs="微软雅黑"/>
          <w:sz w:val="24"/>
          <w:szCs w:val="24"/>
          <w:highlight w:val="none"/>
        </w:rPr>
        <w:t>10月10日（周一）上</w:t>
      </w:r>
      <w:r>
        <w:rPr>
          <w:rFonts w:hint="eastAsia" w:ascii="微软雅黑" w:hAnsi="微软雅黑" w:eastAsia="微软雅黑" w:cs="微软雅黑"/>
          <w:sz w:val="24"/>
          <w:szCs w:val="24"/>
        </w:rPr>
        <w:t>午10：00</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12:00</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笔试科目：经济学说史、世界经济（满分100分）</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笔试形式：腾讯会议（会议ID于当天9:30发送给考生）</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请携带身份证原件于当天上午9：45前进入线上会场报到，逾期视为自动放弃</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三、考试准备</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1、硬件设备：</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每个考生须准备：智能手机1台，带摄像头电脑1台。保持电量充足，建议使用外接电源。</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2、双机位说明：</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机位显示考试试题，应放置在考生正前方，设备应为台式机或笔记本电脑。第二机位采集考生“第一机位”屏幕及考生所处环境的整体情况，第二机位放置于考生侧后方45度1.5米处，考试过程中考生需根据监考员指令随时变换机位位置，设备一般为手机。第一、二机位设备必须全程打开摄像头，保证网络顺畅，保证笔试过程不受其他因素干扰或打断。</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3、软件要求：</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提前下载并安装好复试所需腾讯会议软件客户端（下载地址：https://meeting.tencent.com/download-center.html），熟悉软件的具体操作流程。手机端使用腾讯会议小程序进入，否则会造成电脑端账号登出，进入会议后修改名称为“姓名-1”，“姓名-2”。</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网络要求：</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电脑建议连接有线网络，</w:t>
      </w:r>
      <w:r>
        <w:rPr>
          <w:rFonts w:hint="eastAsia" w:ascii="微软雅黑" w:hAnsi="微软雅黑" w:eastAsia="微软雅黑" w:cs="微软雅黑"/>
          <w:sz w:val="24"/>
          <w:szCs w:val="24"/>
          <w:lang w:val="en-US" w:eastAsia="zh-CN"/>
        </w:rPr>
        <w:t>不要使用手机热点。</w:t>
      </w:r>
      <w:r>
        <w:rPr>
          <w:rFonts w:hint="eastAsia" w:ascii="微软雅黑" w:hAnsi="微软雅黑" w:eastAsia="微软雅黑" w:cs="微软雅黑"/>
          <w:sz w:val="24"/>
          <w:szCs w:val="24"/>
        </w:rPr>
        <w:t>智能手机建议用WIFI联网，设置禁止所有通信。考生须在考前做好软硬件准备和应急措施，因考生设备、网络问题造成考生无法正常考试，后果由考生自负。</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5、环境要求：</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考生自行选择复试场所，要求环境相对安静、独立，光线明亮（不反光）；考生复试时需面向墙面（间隔不超过1米），可视范围内不能有任何复试相关参考资料，应试场所不能有他人在场，不能有任何智能设备。</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6、材料准备：</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请考生提前用</w:t>
      </w:r>
      <w:r>
        <w:rPr>
          <w:rFonts w:hint="eastAsia" w:ascii="微软雅黑" w:hAnsi="微软雅黑" w:eastAsia="微软雅黑" w:cs="微软雅黑"/>
          <w:sz w:val="24"/>
          <w:szCs w:val="24"/>
          <w:highlight w:val="yellow"/>
        </w:rPr>
        <w:t>A3纸双面打印</w:t>
      </w:r>
      <w:r>
        <w:rPr>
          <w:rFonts w:hint="eastAsia" w:ascii="微软雅黑" w:hAnsi="微软雅黑" w:eastAsia="微软雅黑" w:cs="微软雅黑"/>
          <w:sz w:val="24"/>
          <w:szCs w:val="24"/>
        </w:rPr>
        <w:t>《深圳大学202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年博士招生专业笔试答题纸》（见附件2）；用A4纸打印一张草稿纸（见附件2）。</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请考生提前准备好身份证，方便工作人员查验身份。进入线上会议后，手持身份证向笔试监考官展示正面。</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笔试结束后，考生须根据监考老师的指令，在电脑摄像头的监控下5分钟内用手机拍照发到指定邮箱，邮件主题按照“报名号+姓名”命名。笔试当天内考生须使用顺丰快递将所有答题纸和草稿纸寄给本招生单位，地址：广东省深圳市南山区南海大道3688号深圳大学汇文楼7楼1724室，收件人：刘老师，电话：0755-26558909。答卷图片须完整、清晰，任何漏传、错传、不清晰所导致问题和产生的一切后果，均由考生自行负</w:t>
      </w:r>
      <w:bookmarkStart w:id="0" w:name="_GoBack"/>
      <w:bookmarkEnd w:id="0"/>
      <w:r>
        <w:rPr>
          <w:rFonts w:hint="eastAsia" w:ascii="微软雅黑" w:hAnsi="微软雅黑" w:eastAsia="微软雅黑" w:cs="微软雅黑"/>
          <w:sz w:val="24"/>
          <w:szCs w:val="24"/>
        </w:rPr>
        <w:t>责。考核结束后，考生应按监考员要求退出网络远程考试考场。退出考场后，考生不得再进考试考场。</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四、考试纪律</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考生须在考试过程中严格遵守考试纪律。考生未按照考试工作人员通知时间到场备考的，未按时进入考场或考试过程中未经考试工作人员同意擅自操作考试终端设备退出考试考场视为放弃考试资格。</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严禁考生弄虚作假及替考作弊行为，一经查实将按照《国家教育考试违规处理办法》、《普通高等学校招生违规行为处理暂行办法》、《刑法修正案（九）》的规定严肃处理。对在校生，由其所在学校按有关规定给予处分，直至开除学籍；对在职考生，应通知其所在单位，由所在单位视情节给予党纪或政纪处分；构成违法的,由司法机关依法追究法律责任，其中构成犯罪的，依法追究刑事责任。</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（3）考生需将五官清楚显露，不得故意遮蔽面部、耳朵等部位，复试期间不得戴帽子、墨镜、口罩等，以保证身份确认及全程实时监控。双手需全程置于摄像头拍摄范围内，不做与复试无关动作。</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（4）笔试过程中不得使用美颜及滤镜，本人全程出镜，不得中途离开座位，除本人外其他人员不得在考试区域内出现，否则视为违规。</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（5）复试过程中严禁考生对复试过程进行录音录像，严禁将复试题目、内容等相关资料外传其他考生、上传网络或提供给相关培训机构，一经查实即以作弊论处，取消录取资格、学籍并追究相关责任。</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（6）严禁向他人泄露会议ID及密码，复试结束后严禁再次进入复试会议，否则以违规处理。</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keepNext w:val="0"/>
        <w:keepLines w:val="0"/>
        <w:pageBreakBefore w:val="0"/>
        <w:kinsoku/>
        <w:wordWrap/>
        <w:overflowPunct/>
        <w:topLinePunct w:val="0"/>
        <w:autoSpaceDE/>
        <w:autoSpaceDN/>
        <w:bidi w:val="0"/>
        <w:adjustRightInd/>
        <w:snapToGrid/>
        <w:ind w:firstLine="480" w:firstLineChars="20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深圳大学中国经济特区研究中心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336"/>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i w:val="0"/>
          <w:iCs w:val="0"/>
          <w:caps w:val="0"/>
          <w:color w:val="auto"/>
          <w:spacing w:val="0"/>
          <w:sz w:val="24"/>
          <w:szCs w:val="24"/>
        </w:rPr>
        <w:t>二〇二</w:t>
      </w:r>
      <w:r>
        <w:rPr>
          <w:rFonts w:hint="eastAsia" w:ascii="微软雅黑" w:hAnsi="微软雅黑" w:eastAsia="微软雅黑" w:cs="微软雅黑"/>
          <w:i w:val="0"/>
          <w:iCs w:val="0"/>
          <w:caps w:val="0"/>
          <w:color w:val="auto"/>
          <w:spacing w:val="0"/>
          <w:sz w:val="24"/>
          <w:szCs w:val="24"/>
          <w:lang w:val="en-US" w:eastAsia="zh-CN"/>
        </w:rPr>
        <w:t>二</w:t>
      </w:r>
      <w:r>
        <w:rPr>
          <w:rFonts w:hint="eastAsia" w:ascii="微软雅黑" w:hAnsi="微软雅黑" w:eastAsia="微软雅黑" w:cs="微软雅黑"/>
          <w:i w:val="0"/>
          <w:iCs w:val="0"/>
          <w:caps w:val="0"/>
          <w:color w:val="auto"/>
          <w:spacing w:val="0"/>
          <w:sz w:val="24"/>
          <w:szCs w:val="24"/>
        </w:rPr>
        <w:t>年十月</w:t>
      </w:r>
      <w:r>
        <w:rPr>
          <w:rFonts w:hint="eastAsia" w:ascii="微软雅黑" w:hAnsi="微软雅黑" w:eastAsia="微软雅黑" w:cs="微软雅黑"/>
          <w:i w:val="0"/>
          <w:iCs w:val="0"/>
          <w:caps w:val="0"/>
          <w:color w:val="auto"/>
          <w:spacing w:val="0"/>
          <w:sz w:val="24"/>
          <w:szCs w:val="24"/>
          <w:lang w:val="en-US" w:eastAsia="zh-CN"/>
        </w:rPr>
        <w:t>九</w:t>
      </w:r>
      <w:r>
        <w:rPr>
          <w:rFonts w:hint="eastAsia" w:ascii="微软雅黑" w:hAnsi="微软雅黑" w:eastAsia="微软雅黑" w:cs="微软雅黑"/>
          <w:i w:val="0"/>
          <w:iCs w:val="0"/>
          <w:caps w:val="0"/>
          <w:color w:val="auto"/>
          <w:spacing w:val="0"/>
          <w:sz w:val="24"/>
          <w:szCs w:val="24"/>
        </w:rPr>
        <w:t>日</w:t>
      </w:r>
    </w:p>
    <w:p>
      <w:pPr>
        <w:keepNext w:val="0"/>
        <w:keepLines w:val="0"/>
        <w:pageBreakBefore w:val="0"/>
        <w:kinsoku/>
        <w:wordWrap/>
        <w:overflowPunct/>
        <w:topLinePunct w:val="0"/>
        <w:autoSpaceDE/>
        <w:autoSpaceDN/>
        <w:bidi w:val="0"/>
        <w:adjustRightInd/>
        <w:snapToGrid/>
        <w:ind w:firstLine="380" w:firstLineChars="200"/>
        <w:jc w:val="right"/>
        <w:textAlignment w:val="auto"/>
        <w:rPr>
          <w:rFonts w:hint="eastAsia" w:ascii="微软雅黑" w:hAnsi="微软雅黑" w:eastAsia="微软雅黑" w:cs="微软雅黑"/>
          <w:sz w:val="19"/>
          <w:szCs w:val="19"/>
          <w:highlight w:val="red"/>
        </w:rPr>
      </w:pPr>
    </w:p>
    <w:p>
      <w:pPr>
        <w:keepNext w:val="0"/>
        <w:keepLines w:val="0"/>
        <w:pageBreakBefore w:val="0"/>
        <w:kinsoku/>
        <w:wordWrap/>
        <w:overflowPunct/>
        <w:topLinePunct w:val="0"/>
        <w:autoSpaceDE/>
        <w:autoSpaceDN/>
        <w:bidi w:val="0"/>
        <w:adjustRightInd/>
        <w:snapToGrid/>
        <w:textAlignment w:val="auto"/>
        <w:rPr>
          <w:rFonts w:hint="eastAsia" w:ascii="微软雅黑" w:hAnsi="微软雅黑" w:eastAsia="微软雅黑" w:cs="微软雅黑"/>
          <w:sz w:val="19"/>
          <w:szCs w:val="1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jI1NThiNzY1NDEwZDJiZjI2ODcxYzU5MWNkNGMifQ=="/>
  </w:docVars>
  <w:rsids>
    <w:rsidRoot w:val="30AD3ECE"/>
    <w:rsid w:val="1F652ADF"/>
    <w:rsid w:val="30AD3ECE"/>
    <w:rsid w:val="6BAE3893"/>
    <w:rsid w:val="7DDD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1709</Words>
  <Characters>1843</Characters>
  <Lines>0</Lines>
  <Paragraphs>0</Paragraphs>
  <TotalTime>1</TotalTime>
  <ScaleCrop>false</ScaleCrop>
  <LinksUpToDate>false</LinksUpToDate>
  <CharactersWithSpaces>1881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2022-10-09T07:14:00Z</dcterms:created>
  <dc:creator>LHL</dc:creator>
  <cp:lastModifiedBy>LHL</cp:lastModifiedBy>
  <dcterms:modified xsi:type="dcterms:W3CDTF">2022-10-09T08:55:39Z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26CC3505DD6E47958608BC1A15592F32</vt:lpwstr>
  </property>
</Properties>
</file>