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58C" w:rsidRDefault="002C258C">
      <w:pPr>
        <w:pStyle w:val="2"/>
        <w:widowControl/>
        <w:spacing w:beforeAutospacing="0" w:afterAutospacing="0" w:line="480" w:lineRule="atLeast"/>
        <w:jc w:val="center"/>
        <w:rPr>
          <w:rFonts w:ascii="微软雅黑" w:eastAsia="微软雅黑" w:hAnsi="微软雅黑" w:cs="微软雅黑"/>
          <w:b w:val="0"/>
          <w:bCs w:val="0"/>
          <w:color w:val="91003B"/>
          <w:sz w:val="32"/>
          <w:szCs w:val="32"/>
        </w:rPr>
      </w:pPr>
    </w:p>
    <w:p w:rsidR="002C258C" w:rsidRDefault="002C258C">
      <w:pPr>
        <w:pStyle w:val="2"/>
        <w:widowControl/>
        <w:spacing w:beforeAutospacing="0" w:afterAutospacing="0" w:line="480" w:lineRule="atLeast"/>
        <w:jc w:val="center"/>
        <w:rPr>
          <w:rFonts w:ascii="微软雅黑" w:eastAsia="微软雅黑" w:hAnsi="微软雅黑" w:cs="微软雅黑"/>
          <w:b w:val="0"/>
          <w:bCs w:val="0"/>
          <w:color w:val="91003B"/>
          <w:sz w:val="32"/>
          <w:szCs w:val="32"/>
        </w:rPr>
      </w:pPr>
    </w:p>
    <w:p w:rsidR="002C258C" w:rsidRDefault="002C258C">
      <w:pPr>
        <w:pStyle w:val="2"/>
        <w:widowControl/>
        <w:spacing w:beforeAutospacing="0" w:afterAutospacing="0" w:line="480" w:lineRule="atLeast"/>
        <w:jc w:val="center"/>
        <w:rPr>
          <w:rFonts w:ascii="微软雅黑" w:eastAsia="微软雅黑" w:hAnsi="微软雅黑" w:cs="微软雅黑"/>
          <w:b w:val="0"/>
          <w:bCs w:val="0"/>
          <w:color w:val="91003B"/>
          <w:sz w:val="32"/>
          <w:szCs w:val="32"/>
        </w:rPr>
      </w:pPr>
    </w:p>
    <w:p w:rsidR="00C95C01" w:rsidRDefault="002C258C">
      <w:pPr>
        <w:pStyle w:val="2"/>
        <w:widowControl/>
        <w:spacing w:beforeAutospacing="0" w:afterAutospacing="0" w:line="480" w:lineRule="atLeast"/>
        <w:jc w:val="center"/>
        <w:rPr>
          <w:rFonts w:ascii="微软雅黑" w:eastAsia="微软雅黑" w:hAnsi="微软雅黑" w:cs="微软雅黑" w:hint="default"/>
          <w:b w:val="0"/>
          <w:bCs w:val="0"/>
          <w:color w:val="91003B"/>
          <w:sz w:val="32"/>
          <w:szCs w:val="32"/>
        </w:rPr>
      </w:pPr>
      <w:r>
        <w:rPr>
          <w:rFonts w:ascii="微软雅黑" w:eastAsia="微软雅黑" w:hAnsi="微软雅黑" w:cs="微软雅黑"/>
          <w:b w:val="0"/>
          <w:bCs w:val="0"/>
          <w:color w:val="91003B"/>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15pt;height:261.8pt">
            <v:imagedata r:id="rId8" o:title="深圳大学"/>
          </v:shape>
        </w:pict>
      </w:r>
      <w:r w:rsidR="005D6A56">
        <w:rPr>
          <w:rFonts w:ascii="微软雅黑" w:eastAsia="微软雅黑" w:hAnsi="微软雅黑" w:cs="微软雅黑"/>
          <w:b w:val="0"/>
          <w:bCs w:val="0"/>
          <w:color w:val="91003B"/>
          <w:sz w:val="32"/>
          <w:szCs w:val="32"/>
        </w:rPr>
        <w:t>深圳大学理论经济学</w:t>
      </w:r>
      <w:r w:rsidR="005D6A56">
        <w:rPr>
          <w:rFonts w:ascii="微软雅黑" w:eastAsia="微软雅黑" w:hAnsi="微软雅黑" w:cs="微软雅黑"/>
          <w:b w:val="0"/>
          <w:bCs w:val="0"/>
          <w:color w:val="91003B"/>
          <w:sz w:val="32"/>
          <w:szCs w:val="32"/>
        </w:rPr>
        <w:t>202</w:t>
      </w:r>
      <w:r w:rsidR="005D6A56">
        <w:rPr>
          <w:rFonts w:ascii="微软雅黑" w:eastAsia="微软雅黑" w:hAnsi="微软雅黑" w:cs="微软雅黑"/>
          <w:b w:val="0"/>
          <w:bCs w:val="0"/>
          <w:color w:val="91003B"/>
          <w:sz w:val="32"/>
          <w:szCs w:val="32"/>
        </w:rPr>
        <w:t>2</w:t>
      </w:r>
      <w:r w:rsidR="005D6A56">
        <w:rPr>
          <w:rFonts w:ascii="微软雅黑" w:eastAsia="微软雅黑" w:hAnsi="微软雅黑" w:cs="微软雅黑"/>
          <w:b w:val="0"/>
          <w:bCs w:val="0"/>
          <w:color w:val="91003B"/>
          <w:sz w:val="32"/>
          <w:szCs w:val="32"/>
        </w:rPr>
        <w:t>年“直博生”招生工作实施细则</w:t>
      </w:r>
    </w:p>
    <w:p w:rsidR="00C95C01" w:rsidRDefault="00C95C01">
      <w:pPr>
        <w:rPr>
          <w:rFonts w:ascii="微软雅黑" w:eastAsia="微软雅黑" w:hAnsi="微软雅黑" w:cs="微软雅黑"/>
          <w:color w:val="91003B"/>
          <w:sz w:val="28"/>
          <w:szCs w:val="28"/>
        </w:rPr>
      </w:pPr>
    </w:p>
    <w:p w:rsidR="00C95C01" w:rsidRDefault="005D6A56">
      <w:pPr>
        <w:widowControl/>
        <w:spacing w:line="252" w:lineRule="atLeast"/>
        <w:ind w:firstLine="560"/>
        <w:rPr>
          <w:rFonts w:ascii="Times New Roman" w:hAnsi="Times New Roman" w:cs="Times New Roman"/>
          <w:color w:val="616161"/>
          <w:sz w:val="16"/>
          <w:szCs w:val="16"/>
        </w:rPr>
      </w:pPr>
      <w:r>
        <w:rPr>
          <w:rFonts w:ascii="宋体" w:eastAsia="宋体" w:hAnsi="宋体" w:cs="宋体" w:hint="eastAsia"/>
          <w:color w:val="000000"/>
          <w:kern w:val="0"/>
          <w:sz w:val="28"/>
          <w:szCs w:val="28"/>
          <w:lang/>
        </w:rPr>
        <w:t>为适应学校高水平大学建设需要，进一步探索和完善博士选拔机制，根据教育部有关文件精神，结合我校实际情况，学校决定招收具有推荐免试资格的优秀应届本科毕业生直接攻读博士学位研究生（简</w:t>
      </w:r>
      <w:r>
        <w:rPr>
          <w:rFonts w:ascii="宋体" w:eastAsia="宋体" w:hAnsi="宋体" w:cs="宋体" w:hint="eastAsia"/>
          <w:kern w:val="0"/>
          <w:sz w:val="28"/>
          <w:szCs w:val="28"/>
          <w:lang/>
        </w:rPr>
        <w:t>称“直博生”）。为明确工作要求、规范操作程序、提高选拔质量，结合理论经济学一级学科博士点具体要求，特制定以下“直博生”招生工作实施细则。</w:t>
      </w:r>
    </w:p>
    <w:p w:rsidR="00C95C01" w:rsidRDefault="005D6A56">
      <w:pPr>
        <w:widowControl/>
        <w:spacing w:line="252" w:lineRule="atLeast"/>
        <w:ind w:left="978" w:hanging="333"/>
        <w:jc w:val="left"/>
        <w:rPr>
          <w:rFonts w:ascii="Times New Roman" w:hAnsi="Times New Roman" w:cs="Times New Roman"/>
          <w:color w:val="616161"/>
          <w:sz w:val="16"/>
          <w:szCs w:val="16"/>
        </w:rPr>
      </w:pPr>
      <w:r>
        <w:rPr>
          <w:rFonts w:ascii="宋体" w:eastAsia="宋体" w:hAnsi="宋体" w:cs="宋体" w:hint="eastAsia"/>
          <w:b/>
          <w:bCs/>
          <w:color w:val="000000"/>
          <w:kern w:val="0"/>
          <w:sz w:val="28"/>
          <w:szCs w:val="28"/>
          <w:lang/>
        </w:rPr>
        <w:t>一、基本原则</w:t>
      </w:r>
    </w:p>
    <w:p w:rsidR="00C95C01" w:rsidRDefault="005D6A56">
      <w:pPr>
        <w:widowControl/>
        <w:spacing w:line="252" w:lineRule="atLeast"/>
        <w:ind w:firstLine="560"/>
        <w:rPr>
          <w:rFonts w:ascii="Times New Roman" w:hAnsi="Times New Roman" w:cs="Times New Roman"/>
          <w:color w:val="616161"/>
          <w:sz w:val="16"/>
          <w:szCs w:val="16"/>
        </w:rPr>
      </w:pPr>
      <w:r>
        <w:rPr>
          <w:rFonts w:ascii="宋体" w:eastAsia="宋体" w:hAnsi="宋体" w:cs="宋体" w:hint="eastAsia"/>
          <w:color w:val="000000"/>
          <w:kern w:val="0"/>
          <w:sz w:val="28"/>
          <w:szCs w:val="28"/>
          <w:lang/>
        </w:rPr>
        <w:t>以导师和学科之间适度竞争激发生源质量提升的内在动力，坚持质量第一、全面衡量、择优录取、宁缺毋滥的原则。</w:t>
      </w:r>
    </w:p>
    <w:p w:rsidR="00C95C01" w:rsidRDefault="005D6A56">
      <w:pPr>
        <w:widowControl/>
        <w:spacing w:line="252" w:lineRule="atLeast"/>
        <w:ind w:firstLine="554"/>
        <w:rPr>
          <w:rFonts w:ascii="Times New Roman" w:hAnsi="Times New Roman" w:cs="Times New Roman"/>
          <w:color w:val="616161"/>
          <w:sz w:val="16"/>
          <w:szCs w:val="16"/>
        </w:rPr>
      </w:pPr>
      <w:r>
        <w:rPr>
          <w:rFonts w:ascii="宋体" w:eastAsia="宋体" w:hAnsi="宋体" w:cs="宋体" w:hint="eastAsia"/>
          <w:b/>
          <w:bCs/>
          <w:color w:val="000000"/>
          <w:kern w:val="0"/>
          <w:sz w:val="28"/>
          <w:szCs w:val="28"/>
          <w:lang/>
        </w:rPr>
        <w:lastRenderedPageBreak/>
        <w:t>二、招生方式</w:t>
      </w:r>
    </w:p>
    <w:p w:rsidR="00C95C01" w:rsidRDefault="005D6A56">
      <w:pPr>
        <w:widowControl/>
        <w:spacing w:line="252" w:lineRule="atLeast"/>
        <w:ind w:firstLine="560"/>
        <w:rPr>
          <w:rFonts w:ascii="Times New Roman" w:hAnsi="Times New Roman" w:cs="Times New Roman"/>
          <w:color w:val="616161"/>
          <w:sz w:val="16"/>
          <w:szCs w:val="16"/>
        </w:rPr>
      </w:pPr>
      <w:r>
        <w:rPr>
          <w:rFonts w:ascii="宋体" w:eastAsia="宋体" w:hAnsi="宋体" w:cs="宋体" w:hint="eastAsia"/>
          <w:color w:val="000000"/>
          <w:kern w:val="0"/>
          <w:sz w:val="28"/>
          <w:szCs w:val="28"/>
          <w:lang/>
        </w:rPr>
        <w:t>招收直接攻读博士学位研究生是指从国内已获得推荐免试攻读硕士学位研究生资格的优秀应届本科毕业生中选拔直接取得博士研究生入学资格的招生方式。</w:t>
      </w:r>
    </w:p>
    <w:p w:rsidR="00C95C01" w:rsidRDefault="005D6A56">
      <w:pPr>
        <w:widowControl/>
        <w:spacing w:line="252" w:lineRule="atLeast"/>
        <w:ind w:firstLine="560"/>
        <w:rPr>
          <w:rFonts w:ascii="Times New Roman" w:hAnsi="Times New Roman" w:cs="Times New Roman"/>
          <w:color w:val="616161"/>
          <w:sz w:val="16"/>
          <w:szCs w:val="16"/>
        </w:rPr>
      </w:pPr>
      <w:r>
        <w:rPr>
          <w:rFonts w:ascii="宋体" w:eastAsia="宋体" w:hAnsi="宋体" w:cs="宋体" w:hint="eastAsia"/>
          <w:color w:val="000000"/>
          <w:kern w:val="0"/>
          <w:sz w:val="28"/>
          <w:szCs w:val="28"/>
          <w:lang/>
        </w:rPr>
        <w:t>本专业只招收以脱产方式学习的全日制非定向博士生，学制为</w:t>
      </w:r>
      <w:r>
        <w:rPr>
          <w:rFonts w:ascii="宋体" w:eastAsia="宋体" w:hAnsi="宋体" w:cs="宋体" w:hint="eastAsia"/>
          <w:color w:val="000000"/>
          <w:kern w:val="0"/>
          <w:sz w:val="28"/>
          <w:szCs w:val="28"/>
          <w:lang/>
        </w:rPr>
        <w:t>5</w:t>
      </w:r>
      <w:r>
        <w:rPr>
          <w:rFonts w:ascii="宋体" w:eastAsia="宋体" w:hAnsi="宋体" w:cs="宋体" w:hint="eastAsia"/>
          <w:color w:val="000000"/>
          <w:kern w:val="0"/>
          <w:sz w:val="28"/>
          <w:szCs w:val="28"/>
          <w:lang/>
        </w:rPr>
        <w:t>年。所有拟录取的考生须在规定时间内将人事档案转入我校研究生院档案室，否则取消录取资格。</w:t>
      </w:r>
    </w:p>
    <w:p w:rsidR="00C95C01" w:rsidRDefault="005D6A56">
      <w:pPr>
        <w:widowControl/>
        <w:spacing w:line="252" w:lineRule="atLeast"/>
        <w:ind w:firstLine="554"/>
        <w:rPr>
          <w:rFonts w:ascii="Times New Roman" w:hAnsi="Times New Roman" w:cs="Times New Roman"/>
          <w:color w:val="616161"/>
          <w:sz w:val="16"/>
          <w:szCs w:val="16"/>
        </w:rPr>
      </w:pPr>
      <w:r>
        <w:rPr>
          <w:rFonts w:ascii="宋体" w:eastAsia="宋体" w:hAnsi="宋体" w:cs="宋体" w:hint="eastAsia"/>
          <w:b/>
          <w:bCs/>
          <w:color w:val="000000"/>
          <w:kern w:val="0"/>
          <w:sz w:val="28"/>
          <w:szCs w:val="28"/>
          <w:lang/>
        </w:rPr>
        <w:t>三、拟招人数</w:t>
      </w:r>
      <w:r>
        <w:rPr>
          <w:rFonts w:ascii="宋体" w:eastAsia="宋体" w:hAnsi="宋体" w:cs="宋体" w:hint="eastAsia"/>
          <w:b/>
          <w:bCs/>
          <w:color w:val="000000"/>
          <w:kern w:val="0"/>
          <w:sz w:val="28"/>
          <w:szCs w:val="28"/>
          <w:lang/>
        </w:rPr>
        <w:t>2</w:t>
      </w:r>
      <w:r>
        <w:rPr>
          <w:rFonts w:ascii="宋体" w:eastAsia="宋体" w:hAnsi="宋体" w:cs="宋体" w:hint="eastAsia"/>
          <w:b/>
          <w:bCs/>
          <w:color w:val="000000"/>
          <w:kern w:val="0"/>
          <w:sz w:val="28"/>
          <w:szCs w:val="28"/>
          <w:lang/>
        </w:rPr>
        <w:t>人</w:t>
      </w:r>
    </w:p>
    <w:p w:rsidR="00C95C01" w:rsidRDefault="005D6A56">
      <w:pPr>
        <w:widowControl/>
        <w:spacing w:line="252" w:lineRule="atLeast"/>
        <w:ind w:firstLine="554"/>
        <w:jc w:val="left"/>
        <w:rPr>
          <w:rFonts w:ascii="Times New Roman" w:hAnsi="Times New Roman" w:cs="Times New Roman"/>
          <w:color w:val="616161"/>
          <w:sz w:val="16"/>
          <w:szCs w:val="16"/>
        </w:rPr>
      </w:pPr>
      <w:r>
        <w:rPr>
          <w:rFonts w:ascii="宋体" w:eastAsia="宋体" w:hAnsi="宋体" w:cs="宋体" w:hint="eastAsia"/>
          <w:b/>
          <w:bCs/>
          <w:color w:val="000000"/>
          <w:kern w:val="0"/>
          <w:sz w:val="28"/>
          <w:szCs w:val="28"/>
          <w:lang/>
        </w:rPr>
        <w:t>四、申请条件（须同时满足各项）</w:t>
      </w:r>
    </w:p>
    <w:p w:rsidR="00C95C01" w:rsidRDefault="005D6A56">
      <w:pPr>
        <w:widowControl/>
        <w:spacing w:line="252" w:lineRule="atLeast"/>
        <w:ind w:firstLine="560"/>
        <w:rPr>
          <w:rFonts w:ascii="Times New Roman" w:hAnsi="Times New Roman" w:cs="Times New Roman"/>
          <w:color w:val="616161"/>
          <w:sz w:val="16"/>
          <w:szCs w:val="16"/>
        </w:rPr>
      </w:pPr>
      <w:r>
        <w:rPr>
          <w:rFonts w:ascii="宋体" w:eastAsia="宋体" w:hAnsi="宋体" w:cs="宋体" w:hint="eastAsia"/>
          <w:color w:val="000000"/>
          <w:kern w:val="0"/>
          <w:sz w:val="28"/>
          <w:szCs w:val="28"/>
          <w:lang/>
        </w:rPr>
        <w:t>1.</w:t>
      </w:r>
      <w:r>
        <w:rPr>
          <w:rFonts w:ascii="宋体" w:eastAsia="宋体" w:hAnsi="宋体" w:cs="宋体" w:hint="eastAsia"/>
          <w:color w:val="000000"/>
          <w:kern w:val="0"/>
          <w:sz w:val="28"/>
          <w:szCs w:val="28"/>
          <w:lang/>
        </w:rPr>
        <w:t>拥护中国共产党的领导，具有正确的政治方向，热爱祖国，愿意为社会主义现代化建设服务，遵纪守法，品行端正。</w:t>
      </w:r>
    </w:p>
    <w:p w:rsidR="00C95C01" w:rsidRDefault="005D6A56">
      <w:pPr>
        <w:widowControl/>
        <w:spacing w:line="252" w:lineRule="atLeast"/>
        <w:ind w:firstLine="588"/>
        <w:jc w:val="left"/>
        <w:rPr>
          <w:rFonts w:ascii="Times New Roman" w:hAnsi="Times New Roman" w:cs="Times New Roman"/>
          <w:color w:val="616161"/>
          <w:sz w:val="16"/>
          <w:szCs w:val="16"/>
        </w:rPr>
      </w:pPr>
      <w:r>
        <w:rPr>
          <w:rFonts w:ascii="宋体" w:eastAsia="宋体" w:hAnsi="宋体" w:cs="宋体" w:hint="eastAsia"/>
          <w:color w:val="000000"/>
          <w:kern w:val="0"/>
          <w:sz w:val="28"/>
          <w:szCs w:val="28"/>
          <w:lang/>
        </w:rPr>
        <w:t>2.</w:t>
      </w:r>
      <w:r>
        <w:rPr>
          <w:rFonts w:ascii="宋体" w:eastAsia="宋体" w:hAnsi="宋体" w:cs="宋体" w:hint="eastAsia"/>
          <w:color w:val="000000"/>
          <w:kern w:val="0"/>
          <w:sz w:val="28"/>
          <w:szCs w:val="28"/>
          <w:lang/>
        </w:rPr>
        <w:t>申请者为已获得推荐免试攻读硕士学位研究生资格的应届本科毕业生。</w:t>
      </w:r>
    </w:p>
    <w:p w:rsidR="00C95C01" w:rsidRDefault="005D6A56">
      <w:pPr>
        <w:widowControl/>
        <w:spacing w:line="252" w:lineRule="atLeast"/>
        <w:ind w:firstLine="560"/>
        <w:jc w:val="left"/>
        <w:rPr>
          <w:rFonts w:ascii="Times New Roman" w:hAnsi="Times New Roman" w:cs="Times New Roman"/>
          <w:color w:val="616161"/>
          <w:sz w:val="16"/>
          <w:szCs w:val="16"/>
        </w:rPr>
      </w:pPr>
      <w:r>
        <w:rPr>
          <w:rFonts w:ascii="宋体" w:eastAsia="宋体" w:hAnsi="宋体" w:cs="宋体" w:hint="eastAsia"/>
          <w:color w:val="000000"/>
          <w:kern w:val="0"/>
          <w:sz w:val="28"/>
          <w:szCs w:val="28"/>
          <w:lang/>
        </w:rPr>
        <w:t>3.</w:t>
      </w:r>
      <w:r>
        <w:rPr>
          <w:rFonts w:ascii="宋体" w:eastAsia="宋体" w:hAnsi="宋体" w:cs="宋体" w:hint="eastAsia"/>
          <w:color w:val="000000"/>
          <w:kern w:val="0"/>
          <w:sz w:val="28"/>
          <w:szCs w:val="28"/>
          <w:lang/>
        </w:rPr>
        <w:t>学习成绩优秀，对学术研究有浓厚兴趣，具有较强创新精神和科研能力。在校期间曾参加科学研究、全国学术竞赛等活动，表现突出者优先考虑。</w:t>
      </w:r>
    </w:p>
    <w:p w:rsidR="00C95C01" w:rsidRDefault="005D6A56">
      <w:pPr>
        <w:widowControl/>
        <w:spacing w:line="252" w:lineRule="atLeast"/>
        <w:ind w:firstLine="560"/>
        <w:jc w:val="left"/>
        <w:rPr>
          <w:rFonts w:ascii="Times New Roman" w:hAnsi="Times New Roman" w:cs="Times New Roman"/>
          <w:color w:val="616161"/>
          <w:sz w:val="16"/>
          <w:szCs w:val="16"/>
        </w:rPr>
      </w:pPr>
      <w:r>
        <w:rPr>
          <w:rFonts w:ascii="宋体" w:eastAsia="宋体" w:hAnsi="宋体" w:cs="宋体" w:hint="eastAsia"/>
          <w:color w:val="000000"/>
          <w:kern w:val="0"/>
          <w:sz w:val="28"/>
          <w:szCs w:val="28"/>
          <w:lang/>
        </w:rPr>
        <w:t>4.</w:t>
      </w:r>
      <w:r>
        <w:rPr>
          <w:rFonts w:ascii="宋体" w:eastAsia="宋体" w:hAnsi="宋体" w:cs="宋体" w:hint="eastAsia"/>
          <w:color w:val="000000"/>
          <w:kern w:val="0"/>
          <w:sz w:val="28"/>
          <w:szCs w:val="28"/>
          <w:lang/>
        </w:rPr>
        <w:t>具有较强的语言能力，外语水平较高，并必须提供相应的英语成绩证明（具体要求见个人申请需提交材料的第（</w:t>
      </w:r>
      <w:r>
        <w:rPr>
          <w:rFonts w:ascii="宋体" w:eastAsia="宋体" w:hAnsi="宋体" w:cs="宋体" w:hint="eastAsia"/>
          <w:color w:val="000000"/>
          <w:kern w:val="0"/>
          <w:sz w:val="28"/>
          <w:szCs w:val="28"/>
          <w:lang/>
        </w:rPr>
        <w:t>6</w:t>
      </w:r>
      <w:r>
        <w:rPr>
          <w:rFonts w:ascii="宋体" w:eastAsia="宋体" w:hAnsi="宋体" w:cs="宋体" w:hint="eastAsia"/>
          <w:color w:val="000000"/>
          <w:kern w:val="0"/>
          <w:sz w:val="28"/>
          <w:szCs w:val="28"/>
          <w:lang/>
        </w:rPr>
        <w:t>）项）。</w:t>
      </w:r>
    </w:p>
    <w:p w:rsidR="00C95C01" w:rsidRDefault="005D6A56">
      <w:pPr>
        <w:widowControl/>
        <w:spacing w:line="252" w:lineRule="atLeast"/>
        <w:ind w:firstLine="560"/>
        <w:rPr>
          <w:rFonts w:ascii="Times New Roman" w:hAnsi="Times New Roman" w:cs="Times New Roman"/>
          <w:color w:val="616161"/>
          <w:sz w:val="16"/>
          <w:szCs w:val="16"/>
        </w:rPr>
      </w:pPr>
      <w:r>
        <w:rPr>
          <w:rFonts w:ascii="宋体" w:eastAsia="宋体" w:hAnsi="宋体" w:cs="宋体" w:hint="eastAsia"/>
          <w:color w:val="000000"/>
          <w:kern w:val="0"/>
          <w:sz w:val="28"/>
          <w:szCs w:val="28"/>
          <w:lang/>
        </w:rPr>
        <w:t>5.</w:t>
      </w:r>
      <w:r>
        <w:rPr>
          <w:rFonts w:ascii="宋体" w:eastAsia="宋体" w:hAnsi="宋体" w:cs="宋体" w:hint="eastAsia"/>
          <w:color w:val="000000"/>
          <w:kern w:val="0"/>
          <w:sz w:val="28"/>
          <w:szCs w:val="28"/>
          <w:lang/>
        </w:rPr>
        <w:t>身体健康状况符合教育部等部门制定的《普通高等学校招生体检工作指导意见》。</w:t>
      </w:r>
    </w:p>
    <w:p w:rsidR="00C95C01" w:rsidRDefault="005D6A56">
      <w:pPr>
        <w:widowControl/>
        <w:spacing w:line="252" w:lineRule="atLeast"/>
        <w:ind w:firstLine="588"/>
        <w:jc w:val="left"/>
        <w:rPr>
          <w:rFonts w:ascii="Times New Roman" w:hAnsi="Times New Roman" w:cs="Times New Roman"/>
          <w:color w:val="616161"/>
          <w:sz w:val="16"/>
          <w:szCs w:val="16"/>
        </w:rPr>
      </w:pPr>
      <w:r>
        <w:rPr>
          <w:rFonts w:ascii="宋体" w:eastAsia="宋体" w:hAnsi="宋体" w:cs="宋体" w:hint="eastAsia"/>
          <w:color w:val="000000"/>
          <w:kern w:val="0"/>
          <w:sz w:val="28"/>
          <w:szCs w:val="28"/>
          <w:lang/>
        </w:rPr>
        <w:t>6.</w:t>
      </w:r>
      <w:r>
        <w:rPr>
          <w:rFonts w:ascii="宋体" w:eastAsia="宋体" w:hAnsi="宋体" w:cs="宋体" w:hint="eastAsia"/>
          <w:color w:val="000000"/>
          <w:kern w:val="0"/>
          <w:sz w:val="28"/>
          <w:szCs w:val="28"/>
          <w:lang/>
        </w:rPr>
        <w:t>申请者本科毕业专业应为经济学及其相关专业。</w:t>
      </w:r>
    </w:p>
    <w:p w:rsidR="00C95C01" w:rsidRDefault="005D6A56">
      <w:pPr>
        <w:widowControl/>
        <w:spacing w:line="252" w:lineRule="atLeast"/>
        <w:ind w:firstLine="480"/>
        <w:jc w:val="left"/>
        <w:rPr>
          <w:rFonts w:ascii="Times New Roman" w:hAnsi="Times New Roman" w:cs="Times New Roman"/>
          <w:color w:val="616161"/>
          <w:sz w:val="16"/>
          <w:szCs w:val="16"/>
        </w:rPr>
      </w:pPr>
      <w:r>
        <w:rPr>
          <w:rFonts w:ascii="宋体" w:eastAsia="宋体" w:hAnsi="宋体" w:cs="宋体" w:hint="eastAsia"/>
          <w:b/>
          <w:bCs/>
          <w:color w:val="000000"/>
          <w:kern w:val="0"/>
          <w:sz w:val="28"/>
          <w:szCs w:val="28"/>
          <w:lang/>
        </w:rPr>
        <w:t>五、选拔流程</w:t>
      </w:r>
    </w:p>
    <w:p w:rsidR="00C95C01" w:rsidRDefault="005D6A56">
      <w:pPr>
        <w:widowControl/>
        <w:spacing w:line="252" w:lineRule="atLeast"/>
        <w:ind w:firstLine="480"/>
        <w:jc w:val="left"/>
        <w:rPr>
          <w:rFonts w:ascii="Times New Roman" w:hAnsi="Times New Roman" w:cs="Times New Roman"/>
          <w:color w:val="616161"/>
          <w:sz w:val="16"/>
          <w:szCs w:val="16"/>
        </w:rPr>
      </w:pPr>
      <w:r>
        <w:rPr>
          <w:rFonts w:ascii="宋体" w:eastAsia="宋体" w:hAnsi="宋体" w:cs="宋体" w:hint="eastAsia"/>
          <w:b/>
          <w:bCs/>
          <w:color w:val="000000"/>
          <w:kern w:val="0"/>
          <w:sz w:val="28"/>
          <w:szCs w:val="28"/>
          <w:lang/>
        </w:rPr>
        <w:t>（一）个人申请</w:t>
      </w:r>
    </w:p>
    <w:p w:rsidR="00C95C01" w:rsidRDefault="005D6A56">
      <w:pPr>
        <w:widowControl/>
        <w:spacing w:line="252" w:lineRule="atLeast"/>
        <w:ind w:firstLine="480"/>
        <w:jc w:val="left"/>
        <w:rPr>
          <w:rFonts w:ascii="Times New Roman" w:hAnsi="Times New Roman" w:cs="Times New Roman"/>
          <w:color w:val="616161"/>
          <w:sz w:val="16"/>
          <w:szCs w:val="16"/>
        </w:rPr>
      </w:pPr>
      <w:r>
        <w:rPr>
          <w:rFonts w:ascii="宋体" w:eastAsia="宋体" w:hAnsi="宋体" w:cs="宋体" w:hint="eastAsia"/>
          <w:b/>
          <w:bCs/>
          <w:color w:val="000000"/>
          <w:kern w:val="0"/>
          <w:sz w:val="28"/>
          <w:szCs w:val="28"/>
          <w:lang/>
        </w:rPr>
        <w:t>建议申请者提前与报考导师取得联系。</w:t>
      </w:r>
    </w:p>
    <w:p w:rsidR="00C95C01" w:rsidRDefault="005D6A56">
      <w:pPr>
        <w:widowControl/>
        <w:spacing w:line="252" w:lineRule="atLeast"/>
        <w:ind w:firstLine="480"/>
        <w:jc w:val="left"/>
        <w:rPr>
          <w:rFonts w:ascii="Times New Roman" w:hAnsi="Times New Roman" w:cs="Times New Roman"/>
          <w:color w:val="616161"/>
          <w:sz w:val="16"/>
          <w:szCs w:val="16"/>
        </w:rPr>
      </w:pPr>
      <w:r>
        <w:rPr>
          <w:rFonts w:ascii="宋体" w:eastAsia="宋体" w:hAnsi="宋体" w:cs="宋体" w:hint="eastAsia"/>
          <w:color w:val="000000"/>
          <w:kern w:val="0"/>
          <w:sz w:val="28"/>
          <w:szCs w:val="28"/>
          <w:lang/>
        </w:rPr>
        <w:t>1</w:t>
      </w:r>
      <w:r>
        <w:rPr>
          <w:rFonts w:ascii="宋体" w:eastAsia="宋体" w:hAnsi="宋体" w:cs="宋体" w:hint="eastAsia"/>
          <w:color w:val="000000"/>
          <w:kern w:val="0"/>
          <w:sz w:val="28"/>
          <w:szCs w:val="28"/>
          <w:lang/>
        </w:rPr>
        <w:t>、提交材料。申请者须于</w:t>
      </w:r>
      <w:r>
        <w:rPr>
          <w:rFonts w:ascii="宋体" w:eastAsia="宋体" w:hAnsi="宋体" w:cs="宋体" w:hint="eastAsia"/>
          <w:color w:val="000000"/>
          <w:kern w:val="0"/>
          <w:sz w:val="28"/>
          <w:szCs w:val="28"/>
          <w:lang/>
        </w:rPr>
        <w:t>2021</w:t>
      </w:r>
      <w:r>
        <w:rPr>
          <w:rFonts w:ascii="宋体" w:eastAsia="宋体" w:hAnsi="宋体" w:cs="宋体" w:hint="eastAsia"/>
          <w:color w:val="000000"/>
          <w:kern w:val="0"/>
          <w:sz w:val="28"/>
          <w:szCs w:val="28"/>
          <w:lang/>
        </w:rPr>
        <w:t>年</w:t>
      </w:r>
      <w:r>
        <w:rPr>
          <w:rFonts w:ascii="宋体" w:eastAsia="宋体" w:hAnsi="宋体" w:cs="宋体" w:hint="eastAsia"/>
          <w:color w:val="000000"/>
          <w:kern w:val="0"/>
          <w:sz w:val="28"/>
          <w:szCs w:val="28"/>
          <w:lang/>
        </w:rPr>
        <w:t>10</w:t>
      </w:r>
      <w:r>
        <w:rPr>
          <w:rFonts w:ascii="宋体" w:eastAsia="宋体" w:hAnsi="宋体" w:cs="宋体" w:hint="eastAsia"/>
          <w:color w:val="000000"/>
          <w:kern w:val="0"/>
          <w:sz w:val="28"/>
          <w:szCs w:val="28"/>
          <w:lang/>
        </w:rPr>
        <w:t>月</w:t>
      </w:r>
      <w:r>
        <w:rPr>
          <w:rFonts w:ascii="宋体" w:eastAsia="宋体" w:hAnsi="宋体" w:cs="宋体" w:hint="eastAsia"/>
          <w:color w:val="000000"/>
          <w:kern w:val="0"/>
          <w:sz w:val="28"/>
          <w:szCs w:val="28"/>
          <w:lang/>
        </w:rPr>
        <w:t>7</w:t>
      </w:r>
      <w:r>
        <w:rPr>
          <w:rFonts w:ascii="宋体" w:eastAsia="宋体" w:hAnsi="宋体" w:cs="宋体" w:hint="eastAsia"/>
          <w:color w:val="000000"/>
          <w:kern w:val="0"/>
          <w:sz w:val="28"/>
          <w:szCs w:val="28"/>
          <w:lang/>
        </w:rPr>
        <w:t>日</w:t>
      </w:r>
      <w:r>
        <w:rPr>
          <w:rFonts w:ascii="宋体" w:eastAsia="宋体" w:hAnsi="宋体" w:cs="宋体" w:hint="eastAsia"/>
          <w:color w:val="000000"/>
          <w:kern w:val="0"/>
          <w:sz w:val="28"/>
          <w:szCs w:val="28"/>
          <w:lang/>
        </w:rPr>
        <w:t>前（以邮戳为准）使用</w:t>
      </w:r>
      <w:r>
        <w:rPr>
          <w:rFonts w:ascii="宋体" w:eastAsia="宋体" w:hAnsi="宋体" w:cs="宋体" w:hint="eastAsia"/>
          <w:color w:val="000000"/>
          <w:kern w:val="0"/>
          <w:sz w:val="28"/>
          <w:szCs w:val="28"/>
          <w:lang/>
        </w:rPr>
        <w:t>EMS</w:t>
      </w:r>
      <w:r>
        <w:rPr>
          <w:rFonts w:ascii="宋体" w:eastAsia="宋体" w:hAnsi="宋体" w:cs="宋体" w:hint="eastAsia"/>
          <w:color w:val="000000"/>
          <w:kern w:val="0"/>
          <w:sz w:val="28"/>
          <w:szCs w:val="28"/>
          <w:lang/>
        </w:rPr>
        <w:t>邮寄或顺丰快递以下材料至深圳大学中国经济特区研究中心（地址：广东省深圳市南山区南海大道深圳大学汇文楼行政楼</w:t>
      </w:r>
      <w:r>
        <w:rPr>
          <w:rFonts w:ascii="宋体" w:eastAsia="宋体" w:hAnsi="宋体" w:cs="宋体" w:hint="eastAsia"/>
          <w:color w:val="000000"/>
          <w:kern w:val="0"/>
          <w:sz w:val="28"/>
          <w:szCs w:val="28"/>
          <w:lang/>
        </w:rPr>
        <w:t>7</w:t>
      </w:r>
      <w:r>
        <w:rPr>
          <w:rFonts w:ascii="宋体" w:eastAsia="宋体" w:hAnsi="宋体" w:cs="宋体" w:hint="eastAsia"/>
          <w:color w:val="000000"/>
          <w:kern w:val="0"/>
          <w:sz w:val="28"/>
          <w:szCs w:val="28"/>
          <w:lang/>
        </w:rPr>
        <w:t>楼</w:t>
      </w:r>
      <w:r>
        <w:rPr>
          <w:rFonts w:ascii="宋体" w:eastAsia="宋体" w:hAnsi="宋体" w:cs="宋体" w:hint="eastAsia"/>
          <w:color w:val="000000"/>
          <w:kern w:val="0"/>
          <w:sz w:val="28"/>
          <w:szCs w:val="28"/>
          <w:lang/>
        </w:rPr>
        <w:t>1724</w:t>
      </w:r>
      <w:r>
        <w:rPr>
          <w:rFonts w:ascii="宋体" w:eastAsia="宋体" w:hAnsi="宋体" w:cs="宋体" w:hint="eastAsia"/>
          <w:color w:val="000000"/>
          <w:kern w:val="0"/>
          <w:sz w:val="28"/>
          <w:szCs w:val="28"/>
          <w:lang/>
        </w:rPr>
        <w:t>室，刘老师收，电话</w:t>
      </w:r>
      <w:r>
        <w:rPr>
          <w:rFonts w:ascii="宋体" w:eastAsia="宋体" w:hAnsi="宋体" w:cs="宋体" w:hint="eastAsia"/>
          <w:color w:val="000000"/>
          <w:kern w:val="0"/>
          <w:sz w:val="28"/>
          <w:szCs w:val="28"/>
          <w:lang/>
        </w:rPr>
        <w:t>0755-26558909</w:t>
      </w:r>
      <w:r>
        <w:rPr>
          <w:rFonts w:ascii="宋体" w:eastAsia="宋体" w:hAnsi="宋体" w:cs="宋体" w:hint="eastAsia"/>
          <w:color w:val="000000"/>
          <w:kern w:val="0"/>
          <w:sz w:val="28"/>
          <w:szCs w:val="28"/>
          <w:lang/>
        </w:rPr>
        <w:t>）：</w:t>
      </w:r>
    </w:p>
    <w:p w:rsidR="00C95C01" w:rsidRDefault="005D6A56">
      <w:pPr>
        <w:widowControl/>
        <w:spacing w:line="252" w:lineRule="atLeast"/>
        <w:ind w:firstLine="480"/>
        <w:jc w:val="left"/>
        <w:rPr>
          <w:rFonts w:ascii="Times New Roman" w:hAnsi="Times New Roman" w:cs="Times New Roman"/>
          <w:color w:val="616161"/>
          <w:sz w:val="16"/>
          <w:szCs w:val="16"/>
        </w:rPr>
      </w:pPr>
      <w:r>
        <w:rPr>
          <w:rFonts w:ascii="宋体" w:eastAsia="宋体" w:hAnsi="宋体" w:cs="宋体" w:hint="eastAsia"/>
          <w:color w:val="000000"/>
          <w:kern w:val="0"/>
          <w:sz w:val="28"/>
          <w:szCs w:val="28"/>
          <w:lang/>
        </w:rPr>
        <w:t>（</w:t>
      </w:r>
      <w:r>
        <w:rPr>
          <w:rFonts w:ascii="宋体" w:eastAsia="宋体" w:hAnsi="宋体" w:cs="宋体" w:hint="eastAsia"/>
          <w:color w:val="000000"/>
          <w:kern w:val="0"/>
          <w:sz w:val="28"/>
          <w:szCs w:val="28"/>
          <w:lang/>
        </w:rPr>
        <w:t>1</w:t>
      </w:r>
      <w:r>
        <w:rPr>
          <w:rFonts w:ascii="宋体" w:eastAsia="宋体" w:hAnsi="宋体" w:cs="宋体" w:hint="eastAsia"/>
          <w:color w:val="000000"/>
          <w:kern w:val="0"/>
          <w:sz w:val="28"/>
          <w:szCs w:val="28"/>
          <w:lang/>
        </w:rPr>
        <w:t>）《深圳大学招收优秀应届本科生直接攻读博士学位研究生申请表》</w:t>
      </w:r>
    </w:p>
    <w:p w:rsidR="00C95C01" w:rsidRDefault="00E06183">
      <w:pPr>
        <w:widowControl/>
        <w:spacing w:line="252" w:lineRule="atLeast"/>
        <w:ind w:firstLine="480"/>
        <w:jc w:val="left"/>
        <w:rPr>
          <w:rFonts w:ascii="Times New Roman" w:hAnsi="Times New Roman" w:cs="Times New Roman"/>
          <w:color w:val="616161"/>
          <w:sz w:val="16"/>
          <w:szCs w:val="16"/>
        </w:rPr>
      </w:pPr>
      <w:r>
        <w:rPr>
          <w:rFonts w:ascii="宋体" w:eastAsia="宋体" w:hAnsi="宋体" w:cs="宋体" w:hint="eastAsia"/>
          <w:color w:val="000000"/>
          <w:kern w:val="0"/>
          <w:sz w:val="28"/>
          <w:szCs w:val="28"/>
          <w:lang/>
        </w:rPr>
        <w:t>（2）在读证明原件或学生证复印件（应含学生个人信息、照片及注册情况）；</w:t>
      </w:r>
    </w:p>
    <w:p w:rsidR="00C95C01" w:rsidRDefault="005D6A56">
      <w:pPr>
        <w:widowControl/>
        <w:spacing w:line="252" w:lineRule="atLeast"/>
        <w:ind w:firstLine="448"/>
        <w:jc w:val="left"/>
        <w:rPr>
          <w:rFonts w:ascii="Times New Roman" w:hAnsi="Times New Roman" w:cs="Times New Roman"/>
          <w:color w:val="616161"/>
          <w:sz w:val="16"/>
          <w:szCs w:val="16"/>
        </w:rPr>
      </w:pPr>
      <w:r>
        <w:rPr>
          <w:rFonts w:ascii="宋体" w:eastAsia="宋体" w:hAnsi="宋体" w:cs="宋体" w:hint="eastAsia"/>
          <w:color w:val="000000"/>
          <w:kern w:val="0"/>
          <w:sz w:val="28"/>
          <w:szCs w:val="28"/>
          <w:lang/>
        </w:rPr>
        <w:t>（</w:t>
      </w:r>
      <w:r>
        <w:rPr>
          <w:rFonts w:ascii="宋体" w:eastAsia="宋体" w:hAnsi="宋体" w:cs="宋体" w:hint="eastAsia"/>
          <w:color w:val="000000"/>
          <w:kern w:val="0"/>
          <w:sz w:val="28"/>
          <w:szCs w:val="28"/>
          <w:lang/>
        </w:rPr>
        <w:t>3</w:t>
      </w:r>
      <w:r>
        <w:rPr>
          <w:rFonts w:ascii="宋体" w:eastAsia="宋体" w:hAnsi="宋体" w:cs="宋体" w:hint="eastAsia"/>
          <w:color w:val="000000"/>
          <w:kern w:val="0"/>
          <w:sz w:val="28"/>
          <w:szCs w:val="28"/>
          <w:lang/>
        </w:rPr>
        <w:t>）课程成绩单原件（需加盖学校成绩管理部门公章）；</w:t>
      </w:r>
    </w:p>
    <w:p w:rsidR="00C95C01" w:rsidRDefault="00E06183">
      <w:pPr>
        <w:widowControl/>
        <w:spacing w:line="252" w:lineRule="atLeast"/>
        <w:ind w:firstLine="480"/>
        <w:jc w:val="left"/>
        <w:rPr>
          <w:rFonts w:ascii="Times New Roman" w:hAnsi="Times New Roman" w:cs="Times New Roman"/>
          <w:color w:val="616161"/>
          <w:sz w:val="16"/>
          <w:szCs w:val="16"/>
        </w:rPr>
      </w:pPr>
      <w:r>
        <w:rPr>
          <w:rFonts w:ascii="宋体" w:eastAsia="宋体" w:hAnsi="宋体" w:cs="宋体" w:hint="eastAsia"/>
          <w:color w:val="000000"/>
          <w:kern w:val="0"/>
          <w:sz w:val="28"/>
          <w:szCs w:val="28"/>
          <w:lang/>
        </w:rPr>
        <w:t>（4）两位或两位以上与所申请学科专业领域内的教授（或相当专业技术职称的专家）的书面推荐书（推荐书需使用我校提供的模板）；</w:t>
      </w:r>
    </w:p>
    <w:p w:rsidR="00C95C01" w:rsidRDefault="005D6A56">
      <w:pPr>
        <w:widowControl/>
        <w:spacing w:line="252" w:lineRule="atLeast"/>
        <w:ind w:firstLine="480"/>
        <w:jc w:val="left"/>
        <w:rPr>
          <w:rFonts w:ascii="Times New Roman" w:hAnsi="Times New Roman" w:cs="Times New Roman"/>
          <w:color w:val="616161"/>
          <w:sz w:val="16"/>
          <w:szCs w:val="16"/>
        </w:rPr>
      </w:pPr>
      <w:r>
        <w:rPr>
          <w:rFonts w:ascii="宋体" w:eastAsia="宋体" w:hAnsi="宋体" w:cs="宋体" w:hint="eastAsia"/>
          <w:color w:val="000000"/>
          <w:kern w:val="0"/>
          <w:sz w:val="28"/>
          <w:szCs w:val="28"/>
          <w:lang/>
        </w:rPr>
        <w:t>（</w:t>
      </w:r>
      <w:r>
        <w:rPr>
          <w:rFonts w:ascii="宋体" w:eastAsia="宋体" w:hAnsi="宋体" w:cs="宋体" w:hint="eastAsia"/>
          <w:color w:val="000000"/>
          <w:kern w:val="0"/>
          <w:sz w:val="28"/>
          <w:szCs w:val="28"/>
          <w:lang/>
        </w:rPr>
        <w:t>5</w:t>
      </w:r>
      <w:r>
        <w:rPr>
          <w:rFonts w:ascii="宋体" w:eastAsia="宋体" w:hAnsi="宋体" w:cs="宋体" w:hint="eastAsia"/>
          <w:color w:val="000000"/>
          <w:kern w:val="0"/>
          <w:sz w:val="28"/>
          <w:szCs w:val="28"/>
          <w:lang/>
        </w:rPr>
        <w:t>）提交拟攻读博士学位的科学研究计划书（不少于</w:t>
      </w:r>
      <w:r>
        <w:rPr>
          <w:rFonts w:ascii="宋体" w:eastAsia="宋体" w:hAnsi="宋体" w:cs="宋体" w:hint="eastAsia"/>
          <w:color w:val="000000"/>
          <w:kern w:val="0"/>
          <w:sz w:val="28"/>
          <w:szCs w:val="28"/>
          <w:lang/>
        </w:rPr>
        <w:t>3000</w:t>
      </w:r>
      <w:r>
        <w:rPr>
          <w:rFonts w:ascii="宋体" w:eastAsia="宋体" w:hAnsi="宋体" w:cs="宋体" w:hint="eastAsia"/>
          <w:color w:val="000000"/>
          <w:kern w:val="0"/>
          <w:sz w:val="28"/>
          <w:szCs w:val="28"/>
          <w:lang/>
        </w:rPr>
        <w:t>字，见申请表）；</w:t>
      </w:r>
    </w:p>
    <w:p w:rsidR="00C95C01" w:rsidRDefault="00E06183">
      <w:pPr>
        <w:widowControl/>
        <w:spacing w:line="252" w:lineRule="atLeast"/>
        <w:ind w:firstLine="480"/>
        <w:jc w:val="left"/>
        <w:rPr>
          <w:rFonts w:ascii="Times New Roman" w:hAnsi="Times New Roman" w:cs="Times New Roman"/>
          <w:color w:val="616161"/>
          <w:sz w:val="16"/>
          <w:szCs w:val="16"/>
        </w:rPr>
      </w:pPr>
      <w:r>
        <w:rPr>
          <w:rFonts w:ascii="宋体" w:eastAsia="宋体" w:hAnsi="宋体" w:cs="宋体" w:hint="eastAsia"/>
          <w:color w:val="000000"/>
          <w:kern w:val="0"/>
          <w:sz w:val="28"/>
          <w:szCs w:val="28"/>
          <w:lang/>
        </w:rPr>
        <w:t>（6）须至少提供以下其中一项英语成绩证明：</w:t>
      </w:r>
    </w:p>
    <w:p w:rsidR="00C95C01" w:rsidRDefault="005D6A56">
      <w:pPr>
        <w:widowControl/>
        <w:spacing w:line="252" w:lineRule="atLeast"/>
        <w:ind w:firstLine="480"/>
        <w:jc w:val="left"/>
        <w:rPr>
          <w:rFonts w:ascii="Times New Roman" w:hAnsi="Times New Roman" w:cs="Times New Roman"/>
          <w:color w:val="616161"/>
          <w:sz w:val="16"/>
          <w:szCs w:val="16"/>
        </w:rPr>
      </w:pPr>
      <w:r>
        <w:rPr>
          <w:rFonts w:ascii="宋体" w:eastAsia="宋体" w:hAnsi="宋体" w:cs="宋体" w:hint="eastAsia"/>
          <w:color w:val="000000"/>
          <w:kern w:val="0"/>
          <w:sz w:val="28"/>
          <w:szCs w:val="28"/>
          <w:lang/>
        </w:rPr>
        <w:t>（</w:t>
      </w:r>
      <w:r>
        <w:rPr>
          <w:rFonts w:ascii="宋体" w:eastAsia="宋体" w:hAnsi="宋体" w:cs="宋体" w:hint="eastAsia"/>
          <w:color w:val="000000"/>
          <w:kern w:val="0"/>
          <w:sz w:val="28"/>
          <w:szCs w:val="28"/>
          <w:lang/>
        </w:rPr>
        <w:t>a</w:t>
      </w:r>
      <w:r>
        <w:rPr>
          <w:rFonts w:ascii="宋体" w:eastAsia="宋体" w:hAnsi="宋体" w:cs="宋体" w:hint="eastAsia"/>
          <w:color w:val="000000"/>
          <w:kern w:val="0"/>
          <w:sz w:val="28"/>
          <w:szCs w:val="28"/>
          <w:lang/>
        </w:rPr>
        <w:t>）通过国家六级（六级成绩达到</w:t>
      </w:r>
      <w:r>
        <w:rPr>
          <w:rFonts w:ascii="宋体" w:eastAsia="宋体" w:hAnsi="宋体" w:cs="宋体" w:hint="eastAsia"/>
          <w:color w:val="000000"/>
          <w:kern w:val="0"/>
          <w:sz w:val="28"/>
          <w:szCs w:val="28"/>
          <w:lang/>
        </w:rPr>
        <w:t>425</w:t>
      </w:r>
      <w:r>
        <w:rPr>
          <w:rFonts w:ascii="宋体" w:eastAsia="宋体" w:hAnsi="宋体" w:cs="宋体" w:hint="eastAsia"/>
          <w:color w:val="000000"/>
          <w:kern w:val="0"/>
          <w:sz w:val="28"/>
          <w:szCs w:val="28"/>
          <w:lang/>
        </w:rPr>
        <w:t>分）或国家四级（四级成绩达到</w:t>
      </w:r>
      <w:r>
        <w:rPr>
          <w:rFonts w:ascii="宋体" w:eastAsia="宋体" w:hAnsi="宋体" w:cs="宋体" w:hint="eastAsia"/>
          <w:color w:val="000000"/>
          <w:kern w:val="0"/>
          <w:sz w:val="28"/>
          <w:szCs w:val="28"/>
          <w:lang/>
        </w:rPr>
        <w:t>425</w:t>
      </w:r>
      <w:r>
        <w:rPr>
          <w:rFonts w:ascii="宋体" w:eastAsia="宋体" w:hAnsi="宋体" w:cs="宋体" w:hint="eastAsia"/>
          <w:color w:val="000000"/>
          <w:kern w:val="0"/>
          <w:sz w:val="28"/>
          <w:szCs w:val="28"/>
          <w:lang/>
        </w:rPr>
        <w:t>分）；（</w:t>
      </w:r>
      <w:r>
        <w:rPr>
          <w:rFonts w:ascii="宋体" w:eastAsia="宋体" w:hAnsi="宋体" w:cs="宋体" w:hint="eastAsia"/>
          <w:color w:val="000000"/>
          <w:kern w:val="0"/>
          <w:sz w:val="28"/>
          <w:szCs w:val="28"/>
          <w:lang/>
        </w:rPr>
        <w:t>b</w:t>
      </w:r>
      <w:r>
        <w:rPr>
          <w:rFonts w:ascii="宋体" w:eastAsia="宋体" w:hAnsi="宋体" w:cs="宋体" w:hint="eastAsia"/>
          <w:color w:val="000000"/>
          <w:kern w:val="0"/>
          <w:sz w:val="28"/>
          <w:szCs w:val="28"/>
          <w:lang/>
        </w:rPr>
        <w:t>）托福（</w:t>
      </w:r>
      <w:r>
        <w:rPr>
          <w:rFonts w:ascii="宋体" w:eastAsia="宋体" w:hAnsi="宋体" w:cs="宋体" w:hint="eastAsia"/>
          <w:color w:val="000000"/>
          <w:kern w:val="0"/>
          <w:sz w:val="28"/>
          <w:szCs w:val="28"/>
          <w:lang/>
        </w:rPr>
        <w:t>TOEFL</w:t>
      </w:r>
      <w:r>
        <w:rPr>
          <w:rFonts w:ascii="宋体" w:eastAsia="宋体" w:hAnsi="宋体" w:cs="宋体" w:hint="eastAsia"/>
          <w:color w:val="000000"/>
          <w:kern w:val="0"/>
          <w:sz w:val="28"/>
          <w:szCs w:val="28"/>
          <w:lang/>
        </w:rPr>
        <w:t>）成绩达到</w:t>
      </w:r>
      <w:r>
        <w:rPr>
          <w:rFonts w:ascii="宋体" w:eastAsia="宋体" w:hAnsi="宋体" w:cs="宋体" w:hint="eastAsia"/>
          <w:color w:val="000000"/>
          <w:kern w:val="0"/>
          <w:sz w:val="28"/>
          <w:szCs w:val="28"/>
          <w:lang/>
        </w:rPr>
        <w:t>75</w:t>
      </w:r>
      <w:r>
        <w:rPr>
          <w:rFonts w:ascii="宋体" w:eastAsia="宋体" w:hAnsi="宋体" w:cs="宋体" w:hint="eastAsia"/>
          <w:color w:val="000000"/>
          <w:kern w:val="0"/>
          <w:sz w:val="28"/>
          <w:szCs w:val="28"/>
          <w:lang/>
        </w:rPr>
        <w:t>分以上（老</w:t>
      </w:r>
      <w:r>
        <w:rPr>
          <w:rFonts w:ascii="宋体" w:eastAsia="宋体" w:hAnsi="宋体" w:cs="宋体" w:hint="eastAsia"/>
          <w:color w:val="000000"/>
          <w:kern w:val="0"/>
          <w:sz w:val="28"/>
          <w:szCs w:val="28"/>
          <w:lang/>
        </w:rPr>
        <w:t>TOEFL</w:t>
      </w:r>
      <w:r>
        <w:rPr>
          <w:rFonts w:ascii="宋体" w:eastAsia="宋体" w:hAnsi="宋体" w:cs="宋体" w:hint="eastAsia"/>
          <w:color w:val="000000"/>
          <w:kern w:val="0"/>
          <w:sz w:val="28"/>
          <w:szCs w:val="28"/>
          <w:lang/>
        </w:rPr>
        <w:t>达到</w:t>
      </w:r>
      <w:r>
        <w:rPr>
          <w:rFonts w:ascii="宋体" w:eastAsia="宋体" w:hAnsi="宋体" w:cs="宋体" w:hint="eastAsia"/>
          <w:color w:val="000000"/>
          <w:kern w:val="0"/>
          <w:sz w:val="28"/>
          <w:szCs w:val="28"/>
          <w:lang/>
        </w:rPr>
        <w:t>550</w:t>
      </w:r>
      <w:r>
        <w:rPr>
          <w:rFonts w:ascii="宋体" w:eastAsia="宋体" w:hAnsi="宋体" w:cs="宋体" w:hint="eastAsia"/>
          <w:color w:val="000000"/>
          <w:kern w:val="0"/>
          <w:sz w:val="28"/>
          <w:szCs w:val="28"/>
          <w:lang/>
        </w:rPr>
        <w:t>分）；（</w:t>
      </w:r>
      <w:r>
        <w:rPr>
          <w:rFonts w:ascii="宋体" w:eastAsia="宋体" w:hAnsi="宋体" w:cs="宋体" w:hint="eastAsia"/>
          <w:color w:val="000000"/>
          <w:kern w:val="0"/>
          <w:sz w:val="28"/>
          <w:szCs w:val="28"/>
          <w:lang/>
        </w:rPr>
        <w:t>c</w:t>
      </w:r>
      <w:r>
        <w:rPr>
          <w:rFonts w:ascii="宋体" w:eastAsia="宋体" w:hAnsi="宋体" w:cs="宋体" w:hint="eastAsia"/>
          <w:color w:val="000000"/>
          <w:kern w:val="0"/>
          <w:sz w:val="28"/>
          <w:szCs w:val="28"/>
          <w:lang/>
        </w:rPr>
        <w:t>）雅思（</w:t>
      </w:r>
      <w:r>
        <w:rPr>
          <w:rFonts w:ascii="宋体" w:eastAsia="宋体" w:hAnsi="宋体" w:cs="宋体" w:hint="eastAsia"/>
          <w:color w:val="000000"/>
          <w:kern w:val="0"/>
          <w:sz w:val="28"/>
          <w:szCs w:val="28"/>
          <w:lang/>
        </w:rPr>
        <w:t>IELTS</w:t>
      </w:r>
      <w:r>
        <w:rPr>
          <w:rFonts w:ascii="宋体" w:eastAsia="宋体" w:hAnsi="宋体" w:cs="宋体" w:hint="eastAsia"/>
          <w:color w:val="000000"/>
          <w:kern w:val="0"/>
          <w:sz w:val="28"/>
          <w:szCs w:val="28"/>
          <w:lang/>
        </w:rPr>
        <w:t>）成绩达到</w:t>
      </w:r>
      <w:r>
        <w:rPr>
          <w:rFonts w:ascii="宋体" w:eastAsia="宋体" w:hAnsi="宋体" w:cs="宋体" w:hint="eastAsia"/>
          <w:color w:val="000000"/>
          <w:kern w:val="0"/>
          <w:sz w:val="28"/>
          <w:szCs w:val="28"/>
          <w:lang/>
        </w:rPr>
        <w:t>6</w:t>
      </w:r>
      <w:r>
        <w:rPr>
          <w:rFonts w:ascii="宋体" w:eastAsia="宋体" w:hAnsi="宋体" w:cs="宋体" w:hint="eastAsia"/>
          <w:color w:val="000000"/>
          <w:kern w:val="0"/>
          <w:sz w:val="28"/>
          <w:szCs w:val="28"/>
          <w:lang/>
        </w:rPr>
        <w:t>分以上；（</w:t>
      </w:r>
      <w:r>
        <w:rPr>
          <w:rFonts w:ascii="宋体" w:eastAsia="宋体" w:hAnsi="宋体" w:cs="宋体" w:hint="eastAsia"/>
          <w:color w:val="000000"/>
          <w:kern w:val="0"/>
          <w:sz w:val="28"/>
          <w:szCs w:val="28"/>
          <w:lang/>
        </w:rPr>
        <w:t>d</w:t>
      </w:r>
      <w:r>
        <w:rPr>
          <w:rFonts w:ascii="宋体" w:eastAsia="宋体" w:hAnsi="宋体" w:cs="宋体" w:hint="eastAsia"/>
          <w:color w:val="000000"/>
          <w:kern w:val="0"/>
          <w:sz w:val="28"/>
          <w:szCs w:val="28"/>
          <w:lang/>
        </w:rPr>
        <w:t>）</w:t>
      </w:r>
      <w:r>
        <w:rPr>
          <w:rFonts w:ascii="宋体" w:eastAsia="宋体" w:hAnsi="宋体" w:cs="宋体" w:hint="eastAsia"/>
          <w:color w:val="000000"/>
          <w:kern w:val="0"/>
          <w:sz w:val="28"/>
          <w:szCs w:val="28"/>
          <w:lang/>
        </w:rPr>
        <w:t>PETS5</w:t>
      </w:r>
      <w:r>
        <w:rPr>
          <w:rFonts w:ascii="宋体" w:eastAsia="宋体" w:hAnsi="宋体" w:cs="宋体" w:hint="eastAsia"/>
          <w:color w:val="000000"/>
          <w:kern w:val="0"/>
          <w:sz w:val="28"/>
          <w:szCs w:val="28"/>
          <w:lang/>
        </w:rPr>
        <w:t>级合格证；（</w:t>
      </w:r>
      <w:r>
        <w:rPr>
          <w:rFonts w:ascii="宋体" w:eastAsia="宋体" w:hAnsi="宋体" w:cs="宋体" w:hint="eastAsia"/>
          <w:color w:val="000000"/>
          <w:kern w:val="0"/>
          <w:sz w:val="28"/>
          <w:szCs w:val="28"/>
          <w:lang/>
        </w:rPr>
        <w:t>e</w:t>
      </w:r>
      <w:r>
        <w:rPr>
          <w:rFonts w:ascii="宋体" w:eastAsia="宋体" w:hAnsi="宋体" w:cs="宋体" w:hint="eastAsia"/>
          <w:color w:val="000000"/>
          <w:kern w:val="0"/>
          <w:sz w:val="28"/>
          <w:szCs w:val="28"/>
          <w:lang/>
        </w:rPr>
        <w:t>）</w:t>
      </w:r>
      <w:r>
        <w:rPr>
          <w:rFonts w:ascii="宋体" w:eastAsia="宋体" w:hAnsi="宋体" w:cs="宋体" w:hint="eastAsia"/>
          <w:color w:val="000000"/>
          <w:kern w:val="0"/>
          <w:sz w:val="28"/>
          <w:szCs w:val="28"/>
          <w:lang/>
        </w:rPr>
        <w:t>GRE1200</w:t>
      </w:r>
      <w:r>
        <w:rPr>
          <w:rFonts w:ascii="宋体" w:eastAsia="宋体" w:hAnsi="宋体" w:cs="宋体" w:hint="eastAsia"/>
          <w:color w:val="000000"/>
          <w:kern w:val="0"/>
          <w:sz w:val="28"/>
          <w:szCs w:val="28"/>
          <w:lang/>
        </w:rPr>
        <w:t>分以上（新标准</w:t>
      </w:r>
      <w:r>
        <w:rPr>
          <w:rFonts w:ascii="宋体" w:eastAsia="宋体" w:hAnsi="宋体" w:cs="宋体" w:hint="eastAsia"/>
          <w:color w:val="000000"/>
          <w:kern w:val="0"/>
          <w:sz w:val="28"/>
          <w:szCs w:val="28"/>
          <w:lang/>
        </w:rPr>
        <w:t>310</w:t>
      </w:r>
      <w:r>
        <w:rPr>
          <w:rFonts w:ascii="宋体" w:eastAsia="宋体" w:hAnsi="宋体" w:cs="宋体" w:hint="eastAsia"/>
          <w:color w:val="000000"/>
          <w:kern w:val="0"/>
          <w:sz w:val="28"/>
          <w:szCs w:val="28"/>
          <w:lang/>
        </w:rPr>
        <w:t>分）。</w:t>
      </w:r>
    </w:p>
    <w:p w:rsidR="00C95C01" w:rsidRDefault="005D6A56">
      <w:pPr>
        <w:widowControl/>
        <w:spacing w:line="252" w:lineRule="atLeast"/>
        <w:ind w:firstLine="480"/>
        <w:jc w:val="left"/>
        <w:rPr>
          <w:rFonts w:ascii="Times New Roman" w:hAnsi="Times New Roman" w:cs="Times New Roman"/>
          <w:color w:val="616161"/>
          <w:sz w:val="16"/>
          <w:szCs w:val="16"/>
        </w:rPr>
      </w:pPr>
      <w:r>
        <w:rPr>
          <w:rFonts w:ascii="宋体" w:eastAsia="宋体" w:hAnsi="宋体" w:cs="宋体" w:hint="eastAsia"/>
          <w:color w:val="000000"/>
          <w:kern w:val="0"/>
          <w:sz w:val="28"/>
          <w:szCs w:val="28"/>
          <w:lang/>
        </w:rPr>
        <w:t>（</w:t>
      </w:r>
      <w:r>
        <w:rPr>
          <w:rFonts w:ascii="宋体" w:eastAsia="宋体" w:hAnsi="宋体" w:cs="宋体" w:hint="eastAsia"/>
          <w:color w:val="000000"/>
          <w:kern w:val="0"/>
          <w:sz w:val="28"/>
          <w:szCs w:val="28"/>
          <w:lang/>
        </w:rPr>
        <w:t>7</w:t>
      </w:r>
      <w:r>
        <w:rPr>
          <w:rFonts w:ascii="宋体" w:eastAsia="宋体" w:hAnsi="宋体" w:cs="宋体" w:hint="eastAsia"/>
          <w:color w:val="000000"/>
          <w:kern w:val="0"/>
          <w:sz w:val="28"/>
          <w:szCs w:val="28"/>
          <w:lang/>
        </w:rPr>
        <w:t>）获奖证书复印件、公开发表的学术论文复印件、所获专利及其他原创性研究成果的证明材料；</w:t>
      </w:r>
    </w:p>
    <w:p w:rsidR="00C95C01" w:rsidRDefault="005D6A56">
      <w:pPr>
        <w:widowControl/>
        <w:spacing w:line="252" w:lineRule="atLeast"/>
        <w:ind w:firstLine="480"/>
        <w:jc w:val="left"/>
        <w:rPr>
          <w:rFonts w:ascii="Times New Roman" w:hAnsi="Times New Roman" w:cs="Times New Roman"/>
          <w:color w:val="616161"/>
          <w:sz w:val="16"/>
          <w:szCs w:val="16"/>
        </w:rPr>
      </w:pPr>
      <w:r>
        <w:rPr>
          <w:rFonts w:ascii="宋体" w:eastAsia="宋体" w:hAnsi="宋体" w:cs="宋体" w:hint="eastAsia"/>
          <w:color w:val="000000"/>
          <w:kern w:val="0"/>
          <w:sz w:val="28"/>
          <w:szCs w:val="28"/>
          <w:lang/>
        </w:rPr>
        <w:t>（</w:t>
      </w:r>
      <w:r>
        <w:rPr>
          <w:rFonts w:ascii="宋体" w:eastAsia="宋体" w:hAnsi="宋体" w:cs="宋体" w:hint="eastAsia"/>
          <w:color w:val="000000"/>
          <w:kern w:val="0"/>
          <w:sz w:val="28"/>
          <w:szCs w:val="28"/>
          <w:lang/>
        </w:rPr>
        <w:t>8</w:t>
      </w:r>
      <w:r>
        <w:rPr>
          <w:rFonts w:ascii="宋体" w:eastAsia="宋体" w:hAnsi="宋体" w:cs="宋体" w:hint="eastAsia"/>
          <w:color w:val="000000"/>
          <w:kern w:val="0"/>
          <w:sz w:val="28"/>
          <w:szCs w:val="28"/>
          <w:lang/>
        </w:rPr>
        <w:t>）三级甲等医院出具的体格检查合格证</w:t>
      </w:r>
      <w:r>
        <w:rPr>
          <w:rFonts w:ascii="宋体" w:eastAsia="宋体" w:hAnsi="宋体" w:cs="宋体" w:hint="eastAsia"/>
          <w:color w:val="000000"/>
          <w:kern w:val="0"/>
          <w:sz w:val="28"/>
          <w:szCs w:val="28"/>
          <w:lang/>
        </w:rPr>
        <w:t>明；</w:t>
      </w:r>
    </w:p>
    <w:p w:rsidR="00C95C01" w:rsidRDefault="005D6A56">
      <w:pPr>
        <w:widowControl/>
        <w:spacing w:line="252" w:lineRule="atLeast"/>
        <w:ind w:firstLine="480"/>
        <w:jc w:val="left"/>
        <w:rPr>
          <w:rFonts w:ascii="Times New Roman" w:hAnsi="Times New Roman" w:cs="Times New Roman"/>
          <w:color w:val="616161"/>
          <w:sz w:val="16"/>
          <w:szCs w:val="16"/>
        </w:rPr>
      </w:pPr>
      <w:r>
        <w:rPr>
          <w:rFonts w:ascii="宋体" w:eastAsia="宋体" w:hAnsi="宋体" w:cs="宋体" w:hint="eastAsia"/>
          <w:color w:val="000000"/>
          <w:kern w:val="0"/>
          <w:sz w:val="28"/>
          <w:szCs w:val="28"/>
          <w:lang/>
        </w:rPr>
        <w:t>（</w:t>
      </w:r>
      <w:r>
        <w:rPr>
          <w:rFonts w:ascii="宋体" w:eastAsia="宋体" w:hAnsi="宋体" w:cs="宋体" w:hint="eastAsia"/>
          <w:color w:val="000000"/>
          <w:kern w:val="0"/>
          <w:sz w:val="28"/>
          <w:szCs w:val="28"/>
          <w:lang/>
        </w:rPr>
        <w:t>9</w:t>
      </w:r>
      <w:r>
        <w:rPr>
          <w:rFonts w:ascii="宋体" w:eastAsia="宋体" w:hAnsi="宋体" w:cs="宋体" w:hint="eastAsia"/>
          <w:color w:val="000000"/>
          <w:kern w:val="0"/>
          <w:sz w:val="28"/>
          <w:szCs w:val="28"/>
          <w:lang/>
        </w:rPr>
        <w:t>）第二代身份证正反面复印件；</w:t>
      </w:r>
    </w:p>
    <w:p w:rsidR="00C95C01" w:rsidRDefault="005D6A56">
      <w:pPr>
        <w:widowControl/>
        <w:spacing w:line="252" w:lineRule="atLeast"/>
        <w:ind w:firstLine="480"/>
        <w:jc w:val="left"/>
        <w:rPr>
          <w:rFonts w:ascii="Times New Roman" w:hAnsi="Times New Roman" w:cs="Times New Roman"/>
          <w:color w:val="616161"/>
          <w:sz w:val="16"/>
          <w:szCs w:val="16"/>
        </w:rPr>
      </w:pPr>
      <w:r>
        <w:rPr>
          <w:rFonts w:ascii="宋体" w:eastAsia="宋体" w:hAnsi="宋体" w:cs="宋体" w:hint="eastAsia"/>
          <w:color w:val="000000"/>
          <w:kern w:val="0"/>
          <w:sz w:val="28"/>
          <w:szCs w:val="28"/>
          <w:lang/>
        </w:rPr>
        <w:t>（</w:t>
      </w:r>
      <w:r>
        <w:rPr>
          <w:rFonts w:ascii="宋体" w:eastAsia="宋体" w:hAnsi="宋体" w:cs="宋体" w:hint="eastAsia"/>
          <w:color w:val="000000"/>
          <w:kern w:val="0"/>
          <w:sz w:val="28"/>
          <w:szCs w:val="28"/>
          <w:lang/>
        </w:rPr>
        <w:t>10</w:t>
      </w:r>
      <w:r>
        <w:rPr>
          <w:rFonts w:ascii="宋体" w:eastAsia="宋体" w:hAnsi="宋体" w:cs="宋体" w:hint="eastAsia"/>
          <w:color w:val="000000"/>
          <w:kern w:val="0"/>
          <w:sz w:val="28"/>
          <w:szCs w:val="28"/>
          <w:lang/>
        </w:rPr>
        <w:t>）《深圳大学</w:t>
      </w:r>
      <w:r>
        <w:rPr>
          <w:rFonts w:ascii="宋体" w:eastAsia="宋体" w:hAnsi="宋体" w:cs="宋体" w:hint="eastAsia"/>
          <w:color w:val="000000"/>
          <w:kern w:val="0"/>
          <w:sz w:val="28"/>
          <w:szCs w:val="28"/>
          <w:lang/>
        </w:rPr>
        <w:t>2022</w:t>
      </w:r>
      <w:r>
        <w:rPr>
          <w:rFonts w:ascii="宋体" w:eastAsia="宋体" w:hAnsi="宋体" w:cs="宋体" w:hint="eastAsia"/>
          <w:color w:val="000000"/>
          <w:kern w:val="0"/>
          <w:sz w:val="28"/>
          <w:szCs w:val="28"/>
          <w:lang/>
        </w:rPr>
        <w:t>年博士研究生政审（现实表现）材料》，由本人所在学院党委填写（</w:t>
      </w:r>
      <w:r>
        <w:rPr>
          <w:rFonts w:ascii="宋体" w:eastAsia="宋体" w:hAnsi="宋体" w:cs="宋体" w:hint="eastAsia"/>
          <w:b/>
          <w:bCs/>
          <w:color w:val="000000"/>
          <w:kern w:val="0"/>
          <w:sz w:val="28"/>
          <w:szCs w:val="28"/>
          <w:lang/>
        </w:rPr>
        <w:t>申请时可暂不提供此项，但通过复试以后必须按照表格要求提交</w:t>
      </w:r>
      <w:r>
        <w:rPr>
          <w:rFonts w:ascii="宋体" w:eastAsia="宋体" w:hAnsi="宋体" w:cs="宋体" w:hint="eastAsia"/>
          <w:color w:val="000000"/>
          <w:kern w:val="0"/>
          <w:sz w:val="28"/>
          <w:szCs w:val="28"/>
          <w:lang/>
        </w:rPr>
        <w:t>）。</w:t>
      </w:r>
    </w:p>
    <w:p w:rsidR="00C95C01" w:rsidRDefault="005D6A56">
      <w:pPr>
        <w:widowControl/>
        <w:spacing w:line="252" w:lineRule="atLeast"/>
        <w:ind w:firstLine="480"/>
        <w:jc w:val="left"/>
        <w:rPr>
          <w:rFonts w:ascii="Times New Roman" w:hAnsi="Times New Roman" w:cs="Times New Roman"/>
          <w:color w:val="616161"/>
          <w:sz w:val="16"/>
          <w:szCs w:val="16"/>
          <w:highlight w:val="yellow"/>
          <w:u w:val="single"/>
        </w:rPr>
      </w:pPr>
      <w:r>
        <w:rPr>
          <w:rFonts w:ascii="宋体" w:eastAsia="宋体" w:hAnsi="宋体" w:cs="宋体" w:hint="eastAsia"/>
          <w:color w:val="000000"/>
          <w:kern w:val="0"/>
          <w:sz w:val="28"/>
          <w:szCs w:val="28"/>
          <w:lang/>
        </w:rPr>
        <w:t>2</w:t>
      </w:r>
      <w:r>
        <w:rPr>
          <w:rFonts w:ascii="宋体" w:eastAsia="宋体" w:hAnsi="宋体" w:cs="宋体" w:hint="eastAsia"/>
          <w:color w:val="000000"/>
          <w:kern w:val="0"/>
          <w:sz w:val="28"/>
          <w:szCs w:val="28"/>
          <w:lang/>
        </w:rPr>
        <w:t>、网上报名。</w:t>
      </w:r>
      <w:r w:rsidR="00E06183">
        <w:rPr>
          <w:rFonts w:ascii="宋体" w:eastAsia="宋体" w:hAnsi="宋体" w:cs="宋体" w:hint="eastAsia"/>
          <w:color w:val="000000"/>
          <w:kern w:val="0"/>
          <w:sz w:val="28"/>
          <w:szCs w:val="28"/>
          <w:lang/>
        </w:rPr>
        <w:t>申请者应根据《深圳大学2022年接收推荐免试攻读研究生章程（含直博生）》规定的申请程序，</w:t>
      </w:r>
      <w:r w:rsidR="00E06183">
        <w:rPr>
          <w:rFonts w:ascii="仿宋" w:eastAsia="仿宋" w:hAnsi="仿宋" w:hint="eastAsia"/>
          <w:sz w:val="30"/>
          <w:szCs w:val="30"/>
        </w:rPr>
        <w:t>9月28日-10月20日</w:t>
      </w:r>
      <w:r w:rsidR="00E06183">
        <w:rPr>
          <w:rFonts w:ascii="宋体" w:eastAsia="宋体" w:hAnsi="宋体" w:cs="宋体" w:hint="eastAsia"/>
          <w:color w:val="000000"/>
          <w:kern w:val="0"/>
          <w:sz w:val="28"/>
          <w:szCs w:val="28"/>
          <w:lang/>
        </w:rPr>
        <w:t>期间在中国研究生招生信息网（以下简称研招网）的“推免服务系统”填报招收直博生专业的志愿。</w:t>
      </w:r>
    </w:p>
    <w:p w:rsidR="00C95C01" w:rsidRDefault="00E06183">
      <w:pPr>
        <w:widowControl/>
        <w:spacing w:line="252" w:lineRule="atLeast"/>
        <w:ind w:firstLine="480"/>
        <w:jc w:val="left"/>
        <w:rPr>
          <w:rFonts w:ascii="Times New Roman" w:hAnsi="Times New Roman" w:cs="Times New Roman"/>
          <w:color w:val="616161"/>
          <w:sz w:val="16"/>
          <w:szCs w:val="16"/>
        </w:rPr>
      </w:pPr>
      <w:r>
        <w:rPr>
          <w:rFonts w:ascii="宋体" w:eastAsia="宋体" w:hAnsi="宋体" w:cs="宋体" w:hint="eastAsia"/>
          <w:b/>
          <w:bCs/>
          <w:color w:val="000000"/>
          <w:kern w:val="0"/>
          <w:sz w:val="28"/>
          <w:szCs w:val="28"/>
          <w:lang/>
        </w:rPr>
        <w:t>（二）学科点资格审查</w:t>
      </w:r>
    </w:p>
    <w:p w:rsidR="00C95C01" w:rsidRDefault="005D6A56">
      <w:pPr>
        <w:widowControl/>
        <w:spacing w:line="252" w:lineRule="atLeast"/>
        <w:ind w:firstLine="560"/>
        <w:jc w:val="left"/>
        <w:rPr>
          <w:rFonts w:ascii="Times New Roman" w:hAnsi="Times New Roman" w:cs="Times New Roman"/>
          <w:color w:val="616161"/>
          <w:sz w:val="16"/>
          <w:szCs w:val="16"/>
        </w:rPr>
      </w:pPr>
      <w:r>
        <w:rPr>
          <w:rFonts w:ascii="宋体" w:eastAsia="宋体" w:hAnsi="宋体" w:cs="宋体" w:hint="eastAsia"/>
          <w:color w:val="000000"/>
          <w:kern w:val="0"/>
          <w:sz w:val="28"/>
          <w:szCs w:val="28"/>
          <w:lang/>
        </w:rPr>
        <w:t>学科点在收到申请者的材料后，组织不少于</w:t>
      </w:r>
      <w:r>
        <w:rPr>
          <w:rFonts w:ascii="宋体" w:eastAsia="宋体" w:hAnsi="宋体" w:cs="宋体" w:hint="eastAsia"/>
          <w:color w:val="000000"/>
          <w:kern w:val="0"/>
          <w:sz w:val="28"/>
          <w:szCs w:val="28"/>
          <w:lang/>
        </w:rPr>
        <w:t>3</w:t>
      </w:r>
      <w:r>
        <w:rPr>
          <w:rFonts w:ascii="宋体" w:eastAsia="宋体" w:hAnsi="宋体" w:cs="宋体" w:hint="eastAsia"/>
          <w:color w:val="000000"/>
          <w:kern w:val="0"/>
          <w:sz w:val="28"/>
          <w:szCs w:val="28"/>
          <w:lang/>
        </w:rPr>
        <w:t>人对照报考条件进行申请资格审查，并将审查结果对</w:t>
      </w:r>
      <w:r>
        <w:rPr>
          <w:rFonts w:ascii="宋体" w:eastAsia="宋体" w:hAnsi="宋体" w:cs="宋体" w:hint="eastAsia"/>
          <w:color w:val="000000"/>
          <w:kern w:val="0"/>
          <w:sz w:val="28"/>
          <w:szCs w:val="28"/>
          <w:lang/>
        </w:rPr>
        <w:t>社会公示。</w:t>
      </w:r>
    </w:p>
    <w:p w:rsidR="00C95C01" w:rsidRDefault="005D6A56">
      <w:pPr>
        <w:widowControl/>
        <w:spacing w:line="252" w:lineRule="atLeast"/>
        <w:ind w:firstLine="480"/>
        <w:jc w:val="left"/>
        <w:rPr>
          <w:rFonts w:ascii="Times New Roman" w:hAnsi="Times New Roman" w:cs="Times New Roman"/>
          <w:color w:val="616161"/>
          <w:sz w:val="16"/>
          <w:szCs w:val="16"/>
        </w:rPr>
      </w:pPr>
      <w:r>
        <w:rPr>
          <w:rFonts w:ascii="宋体" w:eastAsia="宋体" w:hAnsi="宋体" w:cs="宋体" w:hint="eastAsia"/>
          <w:b/>
          <w:bCs/>
          <w:color w:val="000000"/>
          <w:kern w:val="0"/>
          <w:sz w:val="28"/>
          <w:szCs w:val="28"/>
          <w:lang/>
        </w:rPr>
        <w:t>（三）学科初审，确定考核名单</w:t>
      </w:r>
    </w:p>
    <w:p w:rsidR="00C95C01" w:rsidRDefault="005D6A56">
      <w:pPr>
        <w:widowControl/>
        <w:spacing w:line="252" w:lineRule="atLeast"/>
        <w:ind w:firstLine="560"/>
        <w:jc w:val="left"/>
        <w:rPr>
          <w:rFonts w:ascii="Times New Roman" w:hAnsi="Times New Roman" w:cs="Times New Roman"/>
          <w:color w:val="616161"/>
          <w:sz w:val="16"/>
          <w:szCs w:val="16"/>
          <w:u w:val="single"/>
        </w:rPr>
      </w:pPr>
      <w:r>
        <w:rPr>
          <w:rFonts w:ascii="宋体" w:eastAsia="宋体" w:hAnsi="宋体" w:cs="宋体" w:hint="eastAsia"/>
          <w:color w:val="000000"/>
          <w:kern w:val="0"/>
          <w:sz w:val="28"/>
          <w:szCs w:val="28"/>
          <w:lang/>
        </w:rPr>
        <w:t>学科点组成学科专家组根据学科所制定的相关实施细则，对申请者的材料进行认真审查，并对申请者的科研创新能力进行初步评价，进行筛选。学科点结合申请者所报考导师的意向，按一定的差额复试比例，确定进入复试（面试）考核阶段的申请者名单。拟进入面试考核阶段申请者名单将在招生单位网站进行公示</w:t>
      </w:r>
      <w:r>
        <w:rPr>
          <w:rFonts w:ascii="宋体" w:eastAsia="宋体" w:hAnsi="宋体" w:cs="宋体" w:hint="eastAsia"/>
          <w:color w:val="000000"/>
          <w:kern w:val="0"/>
          <w:sz w:val="28"/>
          <w:szCs w:val="28"/>
          <w:lang/>
        </w:rPr>
        <w:t>（具体时间以招生单位的操作为准）。</w:t>
      </w:r>
    </w:p>
    <w:p w:rsidR="00C95C01" w:rsidRDefault="005D6A56">
      <w:pPr>
        <w:widowControl/>
        <w:spacing w:line="252" w:lineRule="atLeast"/>
        <w:ind w:firstLine="560"/>
        <w:jc w:val="left"/>
        <w:rPr>
          <w:rFonts w:ascii="Times New Roman" w:hAnsi="Times New Roman" w:cs="Times New Roman"/>
          <w:color w:val="616161"/>
          <w:sz w:val="16"/>
          <w:szCs w:val="16"/>
        </w:rPr>
      </w:pPr>
      <w:r>
        <w:rPr>
          <w:rFonts w:ascii="宋体" w:eastAsia="宋体" w:hAnsi="宋体" w:cs="宋体" w:hint="eastAsia"/>
          <w:b/>
          <w:bCs/>
          <w:color w:val="000000"/>
          <w:kern w:val="0"/>
          <w:sz w:val="28"/>
          <w:szCs w:val="28"/>
          <w:lang/>
        </w:rPr>
        <w:t>（四）学科考核</w:t>
      </w:r>
    </w:p>
    <w:p w:rsidR="00C95C01" w:rsidRDefault="005D6A56">
      <w:pPr>
        <w:widowControl/>
        <w:spacing w:line="252" w:lineRule="atLeast"/>
        <w:ind w:firstLine="560"/>
        <w:jc w:val="left"/>
        <w:rPr>
          <w:rFonts w:ascii="Times New Roman" w:hAnsi="Times New Roman" w:cs="Times New Roman"/>
          <w:color w:val="616161"/>
          <w:sz w:val="16"/>
          <w:szCs w:val="16"/>
        </w:rPr>
      </w:pPr>
      <w:r>
        <w:rPr>
          <w:rFonts w:ascii="宋体" w:eastAsia="宋体" w:hAnsi="宋体" w:cs="宋体" w:hint="eastAsia"/>
          <w:color w:val="000000"/>
          <w:kern w:val="0"/>
          <w:sz w:val="28"/>
          <w:szCs w:val="28"/>
          <w:lang/>
        </w:rPr>
        <w:t>学科点组织专家进行面试考核，具体形式、时间、地点将提前通知考生，并在招生单位网站公布，考核具体要求如下：</w:t>
      </w:r>
    </w:p>
    <w:p w:rsidR="00C95C01" w:rsidRDefault="005D6A56">
      <w:pPr>
        <w:widowControl/>
        <w:spacing w:line="252" w:lineRule="atLeast"/>
        <w:ind w:firstLine="560"/>
        <w:jc w:val="left"/>
        <w:rPr>
          <w:rFonts w:ascii="Times New Roman" w:hAnsi="Times New Roman" w:cs="Times New Roman"/>
          <w:color w:val="616161"/>
          <w:sz w:val="16"/>
          <w:szCs w:val="16"/>
        </w:rPr>
      </w:pPr>
      <w:r>
        <w:rPr>
          <w:rFonts w:ascii="宋体" w:eastAsia="宋体" w:hAnsi="宋体" w:cs="宋体" w:hint="eastAsia"/>
          <w:color w:val="000000"/>
          <w:kern w:val="0"/>
          <w:sz w:val="28"/>
          <w:szCs w:val="28"/>
          <w:lang/>
        </w:rPr>
        <w:t>1.</w:t>
      </w:r>
      <w:r>
        <w:rPr>
          <w:rFonts w:ascii="宋体" w:eastAsia="宋体" w:hAnsi="宋体" w:cs="宋体" w:hint="eastAsia"/>
          <w:color w:val="000000"/>
          <w:kern w:val="0"/>
          <w:sz w:val="28"/>
          <w:szCs w:val="28"/>
          <w:lang/>
        </w:rPr>
        <w:t>考核内容包括外语水平、专业素质、研究潜力和专业笔试四部分，重点考核申请者科研创新能力和是否具备本一级学科博士生培养的潜能和素质等。此外，还应对申请者的思想政治、心理、道德品质等综合素质进行考核。</w:t>
      </w:r>
    </w:p>
    <w:p w:rsidR="00C95C01" w:rsidRDefault="005D6A56">
      <w:pPr>
        <w:widowControl/>
        <w:spacing w:line="252" w:lineRule="atLeast"/>
        <w:ind w:firstLine="560"/>
        <w:jc w:val="left"/>
        <w:rPr>
          <w:rFonts w:ascii="Times New Roman" w:hAnsi="Times New Roman" w:cs="Times New Roman"/>
          <w:color w:val="616161"/>
          <w:sz w:val="16"/>
          <w:szCs w:val="16"/>
        </w:rPr>
      </w:pPr>
      <w:r>
        <w:rPr>
          <w:rFonts w:ascii="宋体" w:eastAsia="宋体" w:hAnsi="宋体" w:cs="宋体" w:hint="eastAsia"/>
          <w:color w:val="000000"/>
          <w:kern w:val="0"/>
          <w:sz w:val="28"/>
          <w:szCs w:val="28"/>
          <w:lang/>
        </w:rPr>
        <w:t>2.</w:t>
      </w:r>
      <w:r w:rsidR="00E06183">
        <w:rPr>
          <w:rFonts w:ascii="宋体" w:eastAsia="宋体" w:hAnsi="宋体" w:cs="宋体" w:hint="eastAsia"/>
          <w:color w:val="000000"/>
          <w:kern w:val="0"/>
          <w:sz w:val="28"/>
          <w:szCs w:val="28"/>
          <w:lang/>
        </w:rPr>
        <w:t>考核过程中，每位申请者需展示个人简介、学习成绩、课题研究、科研成果、拟攻读博士学位期间的研究计划等。</w:t>
      </w:r>
      <w:r>
        <w:rPr>
          <w:rFonts w:ascii="宋体" w:eastAsia="宋体" w:hAnsi="宋体" w:cs="宋体" w:hint="eastAsia"/>
          <w:color w:val="000000"/>
          <w:kern w:val="0"/>
          <w:sz w:val="28"/>
          <w:szCs w:val="28"/>
          <w:lang/>
        </w:rPr>
        <w:t>招生导师可补充介绍相关情况，但在讨论打分时须回避。</w:t>
      </w:r>
    </w:p>
    <w:p w:rsidR="00C95C01" w:rsidRDefault="005D6A56">
      <w:pPr>
        <w:widowControl/>
        <w:spacing w:line="252" w:lineRule="atLeast"/>
        <w:ind w:firstLine="560"/>
        <w:jc w:val="left"/>
        <w:rPr>
          <w:rFonts w:ascii="Times New Roman" w:hAnsi="Times New Roman" w:cs="Times New Roman"/>
          <w:color w:val="616161"/>
          <w:sz w:val="16"/>
          <w:szCs w:val="16"/>
        </w:rPr>
      </w:pPr>
      <w:r>
        <w:rPr>
          <w:rFonts w:ascii="宋体" w:eastAsia="宋体" w:hAnsi="宋体" w:cs="宋体" w:hint="eastAsia"/>
          <w:color w:val="000000"/>
          <w:kern w:val="0"/>
          <w:sz w:val="28"/>
          <w:szCs w:val="28"/>
          <w:lang/>
        </w:rPr>
        <w:t>3.</w:t>
      </w:r>
      <w:r>
        <w:rPr>
          <w:rFonts w:ascii="宋体" w:eastAsia="宋体" w:hAnsi="宋体" w:cs="宋体" w:hint="eastAsia"/>
          <w:color w:val="000000"/>
          <w:kern w:val="0"/>
          <w:sz w:val="28"/>
          <w:szCs w:val="28"/>
          <w:lang/>
        </w:rPr>
        <w:t>规范考核过程，面试时间不少于</w:t>
      </w:r>
      <w:r>
        <w:rPr>
          <w:rFonts w:ascii="宋体" w:eastAsia="宋体" w:hAnsi="宋体" w:cs="宋体" w:hint="eastAsia"/>
          <w:color w:val="000000"/>
          <w:kern w:val="0"/>
          <w:sz w:val="28"/>
          <w:szCs w:val="28"/>
          <w:lang/>
        </w:rPr>
        <w:t>20</w:t>
      </w:r>
      <w:r>
        <w:rPr>
          <w:rFonts w:ascii="宋体" w:eastAsia="宋体" w:hAnsi="宋体" w:cs="宋体" w:hint="eastAsia"/>
          <w:color w:val="000000"/>
          <w:kern w:val="0"/>
          <w:sz w:val="28"/>
          <w:szCs w:val="28"/>
          <w:lang/>
        </w:rPr>
        <w:t>分钟，并做好现场记录及成绩统计。考核过程须全程录像备查，研究生院</w:t>
      </w:r>
      <w:r>
        <w:rPr>
          <w:rFonts w:ascii="宋体" w:eastAsia="宋体" w:hAnsi="宋体" w:cs="宋体" w:hint="eastAsia"/>
          <w:color w:val="000000"/>
          <w:kern w:val="0"/>
          <w:sz w:val="28"/>
          <w:szCs w:val="28"/>
          <w:lang/>
        </w:rPr>
        <w:t>/</w:t>
      </w:r>
      <w:r>
        <w:rPr>
          <w:rFonts w:ascii="宋体" w:eastAsia="宋体" w:hAnsi="宋体" w:cs="宋体" w:hint="eastAsia"/>
          <w:color w:val="000000"/>
          <w:kern w:val="0"/>
          <w:sz w:val="28"/>
          <w:szCs w:val="28"/>
          <w:lang/>
        </w:rPr>
        <w:t>纪委认为必要时可派人旁听。</w:t>
      </w:r>
    </w:p>
    <w:p w:rsidR="00C95C01" w:rsidRDefault="005D6A56">
      <w:pPr>
        <w:widowControl/>
        <w:spacing w:line="252" w:lineRule="atLeast"/>
        <w:ind w:firstLine="560"/>
        <w:jc w:val="left"/>
        <w:rPr>
          <w:rFonts w:ascii="Times New Roman" w:hAnsi="Times New Roman" w:cs="Times New Roman"/>
          <w:color w:val="616161"/>
          <w:sz w:val="16"/>
          <w:szCs w:val="16"/>
        </w:rPr>
      </w:pPr>
      <w:r>
        <w:rPr>
          <w:rFonts w:ascii="宋体" w:eastAsia="宋体" w:hAnsi="宋体" w:cs="宋体" w:hint="eastAsia"/>
          <w:color w:val="000000"/>
          <w:kern w:val="0"/>
          <w:sz w:val="28"/>
          <w:szCs w:val="28"/>
          <w:lang/>
        </w:rPr>
        <w:t>4.</w:t>
      </w:r>
      <w:r>
        <w:rPr>
          <w:rFonts w:ascii="宋体" w:eastAsia="宋体" w:hAnsi="宋体" w:cs="宋体" w:hint="eastAsia"/>
          <w:color w:val="000000"/>
          <w:kern w:val="0"/>
          <w:sz w:val="28"/>
          <w:szCs w:val="28"/>
          <w:lang/>
        </w:rPr>
        <w:t>设专业笔试，考核申请者</w:t>
      </w:r>
      <w:r>
        <w:rPr>
          <w:rFonts w:ascii="宋体" w:eastAsia="宋体" w:hAnsi="宋体" w:cs="宋体" w:hint="eastAsia"/>
          <w:color w:val="000000"/>
          <w:kern w:val="0"/>
          <w:sz w:val="28"/>
          <w:szCs w:val="28"/>
          <w:lang/>
        </w:rPr>
        <w:t>专业基础知识。专业笔试科目为《经济学说史》。</w:t>
      </w:r>
      <w:r w:rsidR="00E06183">
        <w:rPr>
          <w:rFonts w:ascii="宋体" w:eastAsia="宋体" w:hAnsi="宋体" w:cs="宋体" w:hint="eastAsia"/>
          <w:color w:val="000000"/>
          <w:kern w:val="0"/>
          <w:sz w:val="28"/>
          <w:szCs w:val="28"/>
          <w:lang/>
        </w:rPr>
        <w:t>笔试试卷设A、B两套考卷，随机抽取一套作为考试试卷。</w:t>
      </w:r>
    </w:p>
    <w:p w:rsidR="00C95C01" w:rsidRDefault="00E06183">
      <w:pPr>
        <w:widowControl/>
        <w:spacing w:line="252" w:lineRule="atLeast"/>
        <w:ind w:firstLine="560"/>
        <w:jc w:val="left"/>
        <w:rPr>
          <w:rFonts w:ascii="宋体" w:eastAsia="宋体" w:hAnsi="宋体" w:cs="宋体"/>
          <w:color w:val="000000"/>
          <w:kern w:val="0"/>
          <w:sz w:val="28"/>
          <w:szCs w:val="28"/>
          <w:lang/>
        </w:rPr>
      </w:pPr>
      <w:r>
        <w:rPr>
          <w:rFonts w:ascii="宋体" w:eastAsia="宋体" w:hAnsi="宋体" w:cs="宋体" w:hint="eastAsia"/>
          <w:color w:val="000000"/>
          <w:kern w:val="0"/>
          <w:sz w:val="28"/>
          <w:szCs w:val="28"/>
          <w:lang/>
        </w:rPr>
        <w:t>5.2021年10月17日前，学科点根据考核成绩从高到低排序向学校提交拟录取名单，并上报相关材料到研招办（申请材料、考核记录表及录音录像等）。</w:t>
      </w:r>
    </w:p>
    <w:p w:rsidR="00C95C01" w:rsidRDefault="005D6A56">
      <w:pPr>
        <w:widowControl/>
        <w:numPr>
          <w:ilvl w:val="0"/>
          <w:numId w:val="1"/>
        </w:numPr>
        <w:spacing w:line="252" w:lineRule="atLeast"/>
        <w:ind w:firstLine="560"/>
        <w:jc w:val="left"/>
        <w:rPr>
          <w:rFonts w:ascii="宋体" w:eastAsia="宋体" w:hAnsi="宋体" w:cs="宋体"/>
          <w:b/>
          <w:bCs/>
          <w:color w:val="000000"/>
          <w:kern w:val="0"/>
          <w:sz w:val="28"/>
          <w:szCs w:val="28"/>
          <w:lang/>
        </w:rPr>
      </w:pPr>
      <w:r>
        <w:rPr>
          <w:rFonts w:ascii="宋体" w:eastAsia="宋体" w:hAnsi="宋体" w:cs="宋体"/>
          <w:color w:val="000000"/>
          <w:kern w:val="0"/>
          <w:sz w:val="28"/>
          <w:szCs w:val="28"/>
          <w:lang/>
        </w:rPr>
        <w:t>面试方式可选择网络远程面试或现场面试，如需采用现场面试方式，须符合我校疫情防控要求。面试可分批次进行，不同面试批次的考核</w:t>
      </w:r>
      <w:r>
        <w:rPr>
          <w:rFonts w:ascii="宋体" w:eastAsia="宋体" w:hAnsi="宋体" w:cs="宋体"/>
          <w:color w:val="000000"/>
          <w:kern w:val="0"/>
          <w:sz w:val="28"/>
          <w:szCs w:val="28"/>
          <w:lang/>
        </w:rPr>
        <w:t>标准应一致，同一面试批次的面试方式原则上应相同。</w:t>
      </w:r>
    </w:p>
    <w:p w:rsidR="00C95C01" w:rsidRDefault="005D6A56">
      <w:pPr>
        <w:widowControl/>
        <w:spacing w:line="252" w:lineRule="atLeast"/>
        <w:ind w:firstLine="560"/>
        <w:jc w:val="left"/>
        <w:rPr>
          <w:rFonts w:ascii="Times New Roman" w:hAnsi="Times New Roman" w:cs="Times New Roman"/>
          <w:color w:val="616161"/>
          <w:sz w:val="16"/>
          <w:szCs w:val="16"/>
        </w:rPr>
      </w:pPr>
      <w:r>
        <w:rPr>
          <w:rFonts w:ascii="宋体" w:eastAsia="宋体" w:hAnsi="宋体" w:cs="宋体" w:hint="eastAsia"/>
          <w:b/>
          <w:bCs/>
          <w:color w:val="000000"/>
          <w:kern w:val="0"/>
          <w:sz w:val="28"/>
          <w:szCs w:val="28"/>
          <w:lang/>
        </w:rPr>
        <w:t> </w:t>
      </w:r>
      <w:r>
        <w:rPr>
          <w:rFonts w:ascii="宋体" w:eastAsia="宋体" w:hAnsi="宋体" w:cs="宋体" w:hint="eastAsia"/>
          <w:b/>
          <w:bCs/>
          <w:color w:val="000000"/>
          <w:kern w:val="0"/>
          <w:sz w:val="28"/>
          <w:szCs w:val="28"/>
          <w:lang/>
        </w:rPr>
        <w:t>（五）学校研究生招生工作领导小组审核</w:t>
      </w:r>
    </w:p>
    <w:p w:rsidR="00C95C01" w:rsidRDefault="005D6A56">
      <w:pPr>
        <w:widowControl/>
        <w:spacing w:line="252" w:lineRule="atLeast"/>
        <w:ind w:firstLine="560"/>
        <w:jc w:val="left"/>
        <w:rPr>
          <w:rFonts w:ascii="Times New Roman" w:hAnsi="Times New Roman" w:cs="Times New Roman"/>
          <w:color w:val="616161"/>
          <w:sz w:val="16"/>
          <w:szCs w:val="16"/>
        </w:rPr>
      </w:pPr>
      <w:r>
        <w:rPr>
          <w:rFonts w:ascii="宋体" w:eastAsia="宋体" w:hAnsi="宋体" w:cs="宋体" w:hint="eastAsia"/>
          <w:color w:val="000000"/>
          <w:kern w:val="0"/>
          <w:sz w:val="28"/>
          <w:szCs w:val="28"/>
          <w:lang/>
        </w:rPr>
        <w:t>学校研究生招生工作领导小组审核申请者的申请材料、学科考核材料及学科点推荐意见等。</w:t>
      </w:r>
      <w:r w:rsidR="00E06183">
        <w:rPr>
          <w:rFonts w:ascii="宋体" w:eastAsia="宋体" w:hAnsi="宋体" w:cs="宋体" w:hint="eastAsia"/>
          <w:color w:val="000000"/>
          <w:kern w:val="0"/>
          <w:sz w:val="28"/>
          <w:szCs w:val="28"/>
          <w:lang/>
        </w:rPr>
        <w:t>在各招生专业的直博生招生指标限额以内，审核通过者须在规定时间内，在研招网“推免服务系统”按要求及时接受待录取通知。如个别专业直博生招生指标未用完，学校收回后将根据各专业报考情况统筹使用。</w:t>
      </w:r>
    </w:p>
    <w:p w:rsidR="00C95C01" w:rsidRDefault="005D6A56">
      <w:pPr>
        <w:widowControl/>
        <w:spacing w:line="252" w:lineRule="atLeast"/>
        <w:ind w:firstLine="560"/>
        <w:jc w:val="left"/>
        <w:rPr>
          <w:rFonts w:ascii="Times New Roman" w:hAnsi="Times New Roman" w:cs="Times New Roman"/>
          <w:color w:val="616161"/>
          <w:sz w:val="16"/>
          <w:szCs w:val="16"/>
        </w:rPr>
      </w:pPr>
      <w:r>
        <w:rPr>
          <w:rFonts w:ascii="宋体" w:eastAsia="宋体" w:hAnsi="宋体" w:cs="宋体" w:hint="eastAsia"/>
          <w:b/>
          <w:bCs/>
          <w:color w:val="000000"/>
          <w:kern w:val="0"/>
          <w:sz w:val="28"/>
          <w:szCs w:val="28"/>
          <w:lang/>
        </w:rPr>
        <w:t>六、监督机制</w:t>
      </w:r>
    </w:p>
    <w:p w:rsidR="00C95C01" w:rsidRDefault="005D6A56">
      <w:pPr>
        <w:widowControl/>
        <w:spacing w:line="252" w:lineRule="atLeast"/>
        <w:ind w:firstLine="560"/>
        <w:jc w:val="left"/>
        <w:rPr>
          <w:rFonts w:ascii="宋体" w:eastAsia="宋体" w:hAnsi="宋体" w:cs="宋体"/>
          <w:color w:val="000000"/>
          <w:kern w:val="0"/>
          <w:sz w:val="28"/>
          <w:szCs w:val="28"/>
          <w:lang/>
        </w:rPr>
      </w:pPr>
      <w:r>
        <w:rPr>
          <w:rFonts w:ascii="宋体" w:eastAsia="宋体" w:hAnsi="宋体" w:cs="宋体" w:hint="eastAsia"/>
          <w:color w:val="000000"/>
          <w:kern w:val="0"/>
          <w:sz w:val="28"/>
          <w:szCs w:val="28"/>
          <w:lang/>
        </w:rPr>
        <w:t>（一）信息公开。“直博生”招生方式，要根据教育部有关信息公开的要求，做到信息采集准确、公开程序规范、内容发布及时。研究生院和各招生学院（部、中心）按照工作分工，主动公开招生政策、招生章程、招生计划、招生专业目录、申请者申请资格、申请程序、录取结果、咨询及申诉渠道、重大违规事件及处理结果。招生学院（部、中心）要及时在本单位网站向社会公布相关实施细则，及招生人数和参加考核的所有申请者的相关信息。最终拟录取名单按教育部招生相关规定公示</w:t>
      </w:r>
      <w:r>
        <w:rPr>
          <w:rFonts w:ascii="宋体" w:eastAsia="宋体" w:hAnsi="宋体" w:cs="宋体" w:hint="eastAsia"/>
          <w:color w:val="000000"/>
          <w:kern w:val="0"/>
          <w:sz w:val="28"/>
          <w:szCs w:val="28"/>
          <w:lang/>
        </w:rPr>
        <w:t>10</w:t>
      </w:r>
      <w:r>
        <w:rPr>
          <w:rFonts w:ascii="宋体" w:eastAsia="宋体" w:hAnsi="宋体" w:cs="宋体" w:hint="eastAsia"/>
          <w:color w:val="000000"/>
          <w:kern w:val="0"/>
          <w:sz w:val="28"/>
          <w:szCs w:val="28"/>
          <w:lang/>
        </w:rPr>
        <w:t>个工作日。拟录取名单公示期间名单如有变动，须对变动部分做出专门说明，并对变动</w:t>
      </w:r>
      <w:r>
        <w:rPr>
          <w:rFonts w:ascii="宋体" w:eastAsia="宋体" w:hAnsi="宋体" w:cs="宋体" w:hint="eastAsia"/>
          <w:color w:val="000000"/>
          <w:kern w:val="0"/>
          <w:sz w:val="28"/>
          <w:szCs w:val="28"/>
          <w:lang/>
        </w:rPr>
        <w:t>内容另行公示</w:t>
      </w:r>
      <w:r>
        <w:rPr>
          <w:rFonts w:ascii="宋体" w:eastAsia="宋体" w:hAnsi="宋体" w:cs="宋体" w:hint="eastAsia"/>
          <w:color w:val="000000"/>
          <w:kern w:val="0"/>
          <w:sz w:val="28"/>
          <w:szCs w:val="28"/>
          <w:lang/>
        </w:rPr>
        <w:t>10</w:t>
      </w:r>
      <w:r>
        <w:rPr>
          <w:rFonts w:ascii="宋体" w:eastAsia="宋体" w:hAnsi="宋体" w:cs="宋体" w:hint="eastAsia"/>
          <w:color w:val="000000"/>
          <w:kern w:val="0"/>
          <w:sz w:val="28"/>
          <w:szCs w:val="28"/>
          <w:lang/>
        </w:rPr>
        <w:t>个工作日。未经公示的申请者不得录取。</w:t>
      </w:r>
    </w:p>
    <w:p w:rsidR="00C95C01" w:rsidRDefault="005D6A56">
      <w:pPr>
        <w:widowControl/>
        <w:spacing w:line="252" w:lineRule="atLeast"/>
        <w:ind w:firstLine="560"/>
        <w:jc w:val="left"/>
        <w:rPr>
          <w:rFonts w:ascii="Times New Roman" w:hAnsi="Times New Roman" w:cs="Times New Roman"/>
          <w:color w:val="616161"/>
          <w:sz w:val="16"/>
          <w:szCs w:val="16"/>
        </w:rPr>
      </w:pPr>
      <w:r>
        <w:rPr>
          <w:rFonts w:ascii="宋体" w:eastAsia="宋体" w:hAnsi="宋体" w:cs="宋体" w:hint="eastAsia"/>
          <w:color w:val="000000"/>
          <w:kern w:val="0"/>
          <w:sz w:val="28"/>
          <w:szCs w:val="28"/>
          <w:lang/>
        </w:rPr>
        <w:t>（二）申请者应如实提供申请材料。如发现申请者提交虚假材料、作弊或有其它违纪行为的，依情节严重根据国家有关法律、法规和教育部有关规定，将给予严肃处理，由此造成不能录取或其他相关后果的，由申请者本人承担。</w:t>
      </w:r>
    </w:p>
    <w:p w:rsidR="00C95C01" w:rsidRDefault="005D6A56">
      <w:pPr>
        <w:widowControl/>
        <w:spacing w:line="252" w:lineRule="atLeast"/>
        <w:ind w:firstLine="560"/>
        <w:jc w:val="left"/>
        <w:rPr>
          <w:rFonts w:ascii="Times New Roman" w:hAnsi="Times New Roman" w:cs="Times New Roman"/>
          <w:color w:val="616161"/>
          <w:sz w:val="16"/>
          <w:szCs w:val="16"/>
        </w:rPr>
      </w:pPr>
      <w:r>
        <w:rPr>
          <w:rFonts w:ascii="宋体" w:eastAsia="宋体" w:hAnsi="宋体" w:cs="宋体" w:hint="eastAsia"/>
          <w:color w:val="000000"/>
          <w:kern w:val="0"/>
          <w:sz w:val="28"/>
          <w:szCs w:val="28"/>
          <w:lang/>
        </w:rPr>
        <w:t>（三）学科专家组及面试考核专家组成员须遵守学术、职业道德规范。对出现问题的招生学院（部、中心）和个人，将视具体情节给予削减招生计划、暂停招生、撤销导师资格、通报批评等处理。</w:t>
      </w:r>
    </w:p>
    <w:p w:rsidR="00C95C01" w:rsidRDefault="005D6A56">
      <w:pPr>
        <w:widowControl/>
        <w:spacing w:line="252" w:lineRule="atLeast"/>
        <w:ind w:firstLine="560"/>
        <w:jc w:val="left"/>
        <w:rPr>
          <w:rFonts w:ascii="Times New Roman" w:hAnsi="Times New Roman" w:cs="Times New Roman"/>
          <w:color w:val="616161"/>
          <w:sz w:val="16"/>
          <w:szCs w:val="16"/>
        </w:rPr>
      </w:pPr>
      <w:r>
        <w:rPr>
          <w:rFonts w:ascii="宋体" w:eastAsia="宋体" w:hAnsi="宋体" w:cs="宋体" w:hint="eastAsia"/>
          <w:color w:val="000000"/>
          <w:kern w:val="0"/>
          <w:sz w:val="28"/>
          <w:szCs w:val="28"/>
          <w:lang/>
        </w:rPr>
        <w:t>（四）研究生院与学校纪检（监察）室设立招生违规举报电话及邮箱如下：</w:t>
      </w:r>
    </w:p>
    <w:p w:rsidR="00C95C01" w:rsidRDefault="005D6A56">
      <w:pPr>
        <w:widowControl/>
        <w:spacing w:line="252" w:lineRule="atLeast"/>
        <w:jc w:val="left"/>
        <w:rPr>
          <w:rFonts w:ascii="宋体" w:eastAsia="宋体" w:hAnsi="宋体" w:cs="宋体"/>
          <w:color w:val="000000"/>
          <w:kern w:val="0"/>
          <w:sz w:val="28"/>
          <w:szCs w:val="28"/>
          <w:lang/>
        </w:rPr>
      </w:pPr>
      <w:r>
        <w:rPr>
          <w:rFonts w:ascii="宋体" w:eastAsia="宋体" w:hAnsi="宋体" w:cs="宋体" w:hint="eastAsia"/>
          <w:color w:val="000000"/>
          <w:kern w:val="0"/>
          <w:sz w:val="28"/>
          <w:szCs w:val="28"/>
          <w:lang/>
        </w:rPr>
        <w:t>监督电话：</w:t>
      </w:r>
      <w:r w:rsidR="00E06183">
        <w:rPr>
          <w:rFonts w:ascii="宋体" w:eastAsia="宋体" w:hAnsi="宋体" w:cs="宋体" w:hint="eastAsia"/>
          <w:color w:val="000000"/>
          <w:kern w:val="0"/>
          <w:sz w:val="28"/>
          <w:szCs w:val="28"/>
          <w:lang/>
        </w:rPr>
        <w:t>0755-22671162（纪委）、0755-26536177（研招办）；</w:t>
      </w:r>
    </w:p>
    <w:p w:rsidR="00C95C01" w:rsidRDefault="005D6A56">
      <w:pPr>
        <w:widowControl/>
        <w:spacing w:line="252" w:lineRule="atLeast"/>
        <w:jc w:val="left"/>
        <w:rPr>
          <w:rFonts w:ascii="宋体" w:eastAsia="宋体" w:hAnsi="宋体" w:cs="宋体"/>
          <w:color w:val="000000"/>
          <w:kern w:val="0"/>
          <w:sz w:val="28"/>
          <w:szCs w:val="28"/>
          <w:lang/>
        </w:rPr>
      </w:pPr>
      <w:r>
        <w:rPr>
          <w:rFonts w:ascii="宋体" w:eastAsia="宋体" w:hAnsi="宋体" w:cs="宋体" w:hint="eastAsia"/>
          <w:color w:val="000000"/>
          <w:kern w:val="0"/>
          <w:sz w:val="28"/>
          <w:szCs w:val="28"/>
          <w:lang/>
        </w:rPr>
        <w:t>E-mail</w:t>
      </w:r>
      <w:r>
        <w:rPr>
          <w:rFonts w:ascii="宋体" w:eastAsia="宋体" w:hAnsi="宋体" w:cs="宋体" w:hint="eastAsia"/>
          <w:color w:val="000000"/>
          <w:kern w:val="0"/>
          <w:sz w:val="28"/>
          <w:szCs w:val="28"/>
          <w:lang/>
        </w:rPr>
        <w:t>：</w:t>
      </w:r>
      <w:r>
        <w:rPr>
          <w:rFonts w:ascii="宋体" w:eastAsia="宋体" w:hAnsi="宋体" w:cs="宋体" w:hint="eastAsia"/>
          <w:color w:val="000000"/>
          <w:kern w:val="0"/>
          <w:sz w:val="28"/>
          <w:szCs w:val="28"/>
          <w:lang/>
        </w:rPr>
        <w:t> </w:t>
      </w:r>
      <w:hyperlink r:id="rId9" w:history="1">
        <w:r>
          <w:rPr>
            <w:rStyle w:val="a3"/>
            <w:rFonts w:ascii="宋体" w:eastAsia="宋体" w:hAnsi="宋体" w:cs="宋体" w:hint="eastAsia"/>
            <w:kern w:val="0"/>
            <w:sz w:val="28"/>
            <w:szCs w:val="28"/>
            <w:u w:val="none"/>
            <w:lang/>
          </w:rPr>
          <w:t>jiwei@szu.edu.cn</w:t>
        </w:r>
        <w:r>
          <w:rPr>
            <w:rStyle w:val="a3"/>
            <w:rFonts w:ascii="宋体" w:eastAsia="宋体" w:hAnsi="宋体" w:cs="宋体" w:hint="eastAsia"/>
            <w:kern w:val="0"/>
            <w:sz w:val="28"/>
            <w:szCs w:val="28"/>
            <w:u w:val="none"/>
            <w:lang/>
          </w:rPr>
          <w:t>（纪委）、</w:t>
        </w:r>
        <w:r>
          <w:rPr>
            <w:rStyle w:val="a3"/>
            <w:rFonts w:ascii="宋体" w:eastAsia="宋体" w:hAnsi="宋体" w:cs="宋体" w:hint="eastAsia"/>
            <w:kern w:val="0"/>
            <w:sz w:val="28"/>
            <w:szCs w:val="28"/>
            <w:u w:val="none"/>
            <w:lang/>
          </w:rPr>
          <w:t>szuyz@szu.edu.cn</w:t>
        </w:r>
        <w:r>
          <w:rPr>
            <w:rStyle w:val="a3"/>
            <w:rFonts w:ascii="宋体" w:eastAsia="宋体" w:hAnsi="宋体" w:cs="宋体" w:hint="eastAsia"/>
            <w:kern w:val="0"/>
            <w:sz w:val="28"/>
            <w:szCs w:val="28"/>
            <w:u w:val="none"/>
            <w:lang/>
          </w:rPr>
          <w:t>（研招办）。</w:t>
        </w:r>
      </w:hyperlink>
    </w:p>
    <w:p w:rsidR="00C95C01" w:rsidRDefault="005D6A56">
      <w:pPr>
        <w:widowControl/>
        <w:spacing w:line="252" w:lineRule="atLeast"/>
        <w:ind w:left="560"/>
        <w:jc w:val="left"/>
        <w:rPr>
          <w:rFonts w:ascii="Times New Roman" w:hAnsi="Times New Roman" w:cs="Times New Roman"/>
          <w:color w:val="616161"/>
          <w:sz w:val="16"/>
          <w:szCs w:val="16"/>
        </w:rPr>
      </w:pPr>
      <w:r>
        <w:rPr>
          <w:rFonts w:ascii="宋体" w:eastAsia="宋体" w:hAnsi="宋体" w:cs="宋体" w:hint="eastAsia"/>
          <w:b/>
          <w:bCs/>
          <w:color w:val="000000"/>
          <w:kern w:val="0"/>
          <w:sz w:val="28"/>
          <w:szCs w:val="28"/>
          <w:lang/>
        </w:rPr>
        <w:t>七、其他说明</w:t>
      </w:r>
    </w:p>
    <w:p w:rsidR="00C95C01" w:rsidRDefault="005D6A56">
      <w:pPr>
        <w:widowControl/>
        <w:spacing w:line="252" w:lineRule="atLeast"/>
        <w:ind w:firstLine="554"/>
        <w:rPr>
          <w:rFonts w:ascii="Times New Roman" w:hAnsi="Times New Roman" w:cs="Times New Roman"/>
          <w:color w:val="616161"/>
          <w:sz w:val="16"/>
          <w:szCs w:val="16"/>
        </w:rPr>
      </w:pPr>
      <w:r>
        <w:rPr>
          <w:rFonts w:ascii="宋体" w:eastAsia="宋体" w:hAnsi="宋体" w:cs="宋体" w:hint="eastAsia"/>
          <w:color w:val="000000"/>
          <w:kern w:val="0"/>
          <w:sz w:val="28"/>
          <w:szCs w:val="28"/>
          <w:lang/>
        </w:rPr>
        <w:t>（一）招收“直博生”的博士生导师为通过当年度博士生导师招生资格审核的博导，每位博导原则上每</w:t>
      </w:r>
      <w:r>
        <w:rPr>
          <w:rFonts w:ascii="宋体" w:eastAsia="宋体" w:hAnsi="宋体" w:cs="宋体" w:hint="eastAsia"/>
          <w:color w:val="000000"/>
          <w:kern w:val="0"/>
          <w:sz w:val="28"/>
          <w:szCs w:val="28"/>
          <w:lang/>
        </w:rPr>
        <w:t>年只招收</w:t>
      </w:r>
      <w:r>
        <w:rPr>
          <w:rFonts w:ascii="宋体" w:eastAsia="宋体" w:hAnsi="宋体" w:cs="宋体" w:hint="eastAsia"/>
          <w:color w:val="000000"/>
          <w:kern w:val="0"/>
          <w:sz w:val="28"/>
          <w:szCs w:val="28"/>
          <w:lang/>
        </w:rPr>
        <w:t>1</w:t>
      </w:r>
      <w:r>
        <w:rPr>
          <w:rFonts w:ascii="宋体" w:eastAsia="宋体" w:hAnsi="宋体" w:cs="宋体" w:hint="eastAsia"/>
          <w:color w:val="000000"/>
          <w:kern w:val="0"/>
          <w:sz w:val="28"/>
          <w:szCs w:val="28"/>
          <w:lang/>
        </w:rPr>
        <w:t>名博士生，招生名额列入所在招生专业的年度招生总指标；博士点招生专业每招收一名直博生，额外定向奖励招生博导一个硕士指标，直博生及奖励指标不计入博导所带研究生累计限额。</w:t>
      </w:r>
    </w:p>
    <w:p w:rsidR="00C95C01" w:rsidRDefault="005D6A56">
      <w:pPr>
        <w:widowControl/>
        <w:spacing w:line="252" w:lineRule="atLeast"/>
        <w:ind w:firstLine="554"/>
        <w:rPr>
          <w:rFonts w:ascii="宋体" w:eastAsia="宋体" w:hAnsi="宋体" w:cs="宋体"/>
          <w:color w:val="000000"/>
          <w:kern w:val="0"/>
          <w:sz w:val="28"/>
          <w:szCs w:val="28"/>
          <w:lang/>
        </w:rPr>
      </w:pPr>
      <w:r>
        <w:rPr>
          <w:rFonts w:ascii="宋体" w:eastAsia="宋体" w:hAnsi="宋体" w:cs="宋体" w:hint="eastAsia"/>
          <w:color w:val="000000"/>
          <w:kern w:val="0"/>
          <w:sz w:val="28"/>
          <w:szCs w:val="28"/>
          <w:lang/>
        </w:rPr>
        <w:t>（二）“直博生”入学后适用博士研究生的管理规章制度，享受</w:t>
      </w:r>
      <w:bookmarkStart w:id="0" w:name="_GoBack"/>
      <w:bookmarkEnd w:id="0"/>
      <w:r>
        <w:rPr>
          <w:rFonts w:ascii="宋体" w:eastAsia="宋体" w:hAnsi="宋体" w:cs="宋体" w:hint="eastAsia"/>
          <w:color w:val="000000"/>
          <w:kern w:val="0"/>
          <w:sz w:val="28"/>
          <w:szCs w:val="28"/>
          <w:lang/>
        </w:rPr>
        <w:t>博士研究生的同等待遇，履行博士研究生的相关义务。</w:t>
      </w:r>
    </w:p>
    <w:p w:rsidR="00C95C01" w:rsidRDefault="005D6A56">
      <w:pPr>
        <w:widowControl/>
        <w:spacing w:line="252" w:lineRule="atLeast"/>
        <w:ind w:firstLine="554"/>
        <w:rPr>
          <w:rFonts w:ascii="宋体" w:eastAsia="宋体" w:hAnsi="宋体" w:cs="宋体"/>
          <w:color w:val="000000"/>
          <w:kern w:val="0"/>
          <w:sz w:val="28"/>
          <w:szCs w:val="28"/>
          <w:lang/>
        </w:rPr>
      </w:pPr>
      <w:r>
        <w:rPr>
          <w:rFonts w:ascii="宋体" w:eastAsia="宋体" w:hAnsi="宋体" w:cs="宋体" w:hint="eastAsia"/>
          <w:color w:val="000000"/>
          <w:kern w:val="0"/>
          <w:sz w:val="28"/>
          <w:szCs w:val="28"/>
          <w:lang/>
        </w:rPr>
        <w:t>（三）“直博生”培养期间，如无法继续完成博士学业，根据我校博士研究生分流机制及“直博生”培养相关规定，可主动提出分流或按规定分流转为硕士研究生培养。</w:t>
      </w:r>
    </w:p>
    <w:p w:rsidR="00C95C01" w:rsidRDefault="005D6A56">
      <w:pPr>
        <w:widowControl/>
        <w:spacing w:line="252" w:lineRule="atLeast"/>
        <w:ind w:firstLine="554"/>
        <w:rPr>
          <w:rFonts w:ascii="宋体" w:eastAsia="宋体" w:hAnsi="宋体" w:cs="宋体"/>
          <w:color w:val="000000"/>
          <w:kern w:val="0"/>
          <w:sz w:val="28"/>
          <w:szCs w:val="28"/>
          <w:lang/>
        </w:rPr>
      </w:pPr>
      <w:r>
        <w:rPr>
          <w:rFonts w:ascii="宋体" w:eastAsia="宋体" w:hAnsi="宋体" w:cs="宋体" w:hint="eastAsia"/>
          <w:color w:val="000000"/>
          <w:kern w:val="0"/>
          <w:sz w:val="28"/>
          <w:szCs w:val="28"/>
          <w:lang/>
        </w:rPr>
        <w:t>（四）本方案未尽事宜请遵照当年度博士招生章程执行。</w:t>
      </w:r>
    </w:p>
    <w:p w:rsidR="00C95C01" w:rsidRDefault="005D6A56">
      <w:pPr>
        <w:widowControl/>
        <w:spacing w:line="252" w:lineRule="atLeast"/>
        <w:jc w:val="left"/>
        <w:rPr>
          <w:rFonts w:ascii="Times New Roman" w:hAnsi="Times New Roman" w:cs="Times New Roman"/>
          <w:color w:val="616161"/>
          <w:sz w:val="16"/>
          <w:szCs w:val="16"/>
        </w:rPr>
      </w:pPr>
      <w:r>
        <w:rPr>
          <w:rFonts w:ascii="宋体" w:eastAsia="宋体" w:hAnsi="宋体" w:cs="宋体" w:hint="eastAsia"/>
          <w:color w:val="000000"/>
          <w:kern w:val="0"/>
          <w:sz w:val="28"/>
          <w:szCs w:val="28"/>
          <w:lang/>
        </w:rPr>
        <w:t>              </w:t>
      </w:r>
      <w:r>
        <w:rPr>
          <w:rFonts w:ascii="宋体" w:eastAsia="宋体" w:hAnsi="宋体" w:cs="宋体" w:hint="eastAsia"/>
          <w:color w:val="000000"/>
          <w:kern w:val="0"/>
          <w:sz w:val="28"/>
          <w:szCs w:val="28"/>
          <w:lang/>
        </w:rPr>
        <w:t>              </w:t>
      </w:r>
    </w:p>
    <w:p w:rsidR="00C95C01" w:rsidRDefault="005D6A56">
      <w:pPr>
        <w:widowControl/>
        <w:spacing w:line="360" w:lineRule="auto"/>
        <w:ind w:firstLineChars="200" w:firstLine="600"/>
        <w:jc w:val="right"/>
        <w:rPr>
          <w:rFonts w:ascii="仿宋" w:eastAsia="仿宋" w:hAnsi="仿宋" w:cs="宋体"/>
          <w:kern w:val="0"/>
          <w:sz w:val="30"/>
          <w:szCs w:val="30"/>
        </w:rPr>
      </w:pPr>
      <w:r>
        <w:rPr>
          <w:rFonts w:ascii="仿宋" w:eastAsia="仿宋" w:hAnsi="仿宋" w:cs="宋体" w:hint="eastAsia"/>
          <w:kern w:val="0"/>
          <w:sz w:val="30"/>
          <w:szCs w:val="30"/>
        </w:rPr>
        <w:t>深圳大学中国经济特区研究中心</w:t>
      </w:r>
    </w:p>
    <w:p w:rsidR="00C95C01" w:rsidRDefault="005D6A56">
      <w:pPr>
        <w:widowControl/>
        <w:spacing w:line="360" w:lineRule="auto"/>
        <w:ind w:firstLineChars="200" w:firstLine="600"/>
        <w:jc w:val="right"/>
        <w:rPr>
          <w:rFonts w:ascii="仿宋" w:eastAsia="仿宋" w:hAnsi="仿宋" w:cs="宋体"/>
          <w:kern w:val="0"/>
          <w:sz w:val="30"/>
          <w:szCs w:val="30"/>
        </w:rPr>
      </w:pPr>
      <w:r>
        <w:rPr>
          <w:rFonts w:ascii="仿宋" w:eastAsia="仿宋" w:hAnsi="仿宋" w:cs="宋体" w:hint="eastAsia"/>
          <w:kern w:val="0"/>
          <w:sz w:val="30"/>
          <w:szCs w:val="30"/>
        </w:rPr>
        <w:t>   </w:t>
      </w:r>
      <w:r>
        <w:rPr>
          <w:rFonts w:ascii="仿宋" w:eastAsia="仿宋" w:hAnsi="仿宋" w:cs="宋体" w:hint="eastAsia"/>
          <w:kern w:val="0"/>
          <w:sz w:val="30"/>
          <w:szCs w:val="30"/>
        </w:rPr>
        <w:t>二〇二一年九月十八日</w:t>
      </w:r>
    </w:p>
    <w:p w:rsidR="00C95C01" w:rsidRDefault="00C95C01"/>
    <w:sectPr w:rsidR="00C95C01" w:rsidSect="00C95C0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6A56" w:rsidRDefault="005D6A56" w:rsidP="00E06183">
      <w:r>
        <w:separator/>
      </w:r>
    </w:p>
  </w:endnote>
  <w:endnote w:type="continuationSeparator" w:id="1">
    <w:p w:rsidR="005D6A56" w:rsidRDefault="005D6A56" w:rsidP="00E061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6A56" w:rsidRDefault="005D6A56" w:rsidP="00E06183">
      <w:r>
        <w:separator/>
      </w:r>
    </w:p>
  </w:footnote>
  <w:footnote w:type="continuationSeparator" w:id="1">
    <w:p w:rsidR="005D6A56" w:rsidRDefault="005D6A56" w:rsidP="00E061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40B97E"/>
    <w:multiLevelType w:val="singleLevel"/>
    <w:tmpl w:val="6640B97E"/>
    <w:lvl w:ilvl="0">
      <w:start w:val="6"/>
      <w:numFmt w:val="decimal"/>
      <w:suff w:val="space"/>
      <w:lvlText w:val="%1."/>
      <w:lvlJc w:val="left"/>
      <w:rPr>
        <w:rFonts w:hint="default"/>
        <w:b w:val="0"/>
        <w:bCs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420"/>
  <w:drawingGridVerticalSpacing w:val="156"/>
  <w:noPunctuationKerning/>
  <w:characterSpacingControl w:val="compressPunctuation"/>
  <w:savePreviewPicture/>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46B21DF"/>
    <w:rsid w:val="002C258C"/>
    <w:rsid w:val="005D6A56"/>
    <w:rsid w:val="00C95C01"/>
    <w:rsid w:val="00E06183"/>
    <w:rsid w:val="00FC1345"/>
    <w:rsid w:val="046B21DF"/>
    <w:rsid w:val="0578324E"/>
    <w:rsid w:val="0697649D"/>
    <w:rsid w:val="0CC54162"/>
    <w:rsid w:val="12347CA0"/>
    <w:rsid w:val="16E83C32"/>
    <w:rsid w:val="21C70FB7"/>
    <w:rsid w:val="36180734"/>
    <w:rsid w:val="37B930E3"/>
    <w:rsid w:val="37BA47F9"/>
    <w:rsid w:val="48F07D18"/>
    <w:rsid w:val="49564868"/>
    <w:rsid w:val="4E7260AD"/>
    <w:rsid w:val="4F57453F"/>
    <w:rsid w:val="4FCC7D89"/>
    <w:rsid w:val="518F6001"/>
    <w:rsid w:val="51BD08C1"/>
    <w:rsid w:val="68A37C8D"/>
    <w:rsid w:val="7CBF06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5C01"/>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rsid w:val="00C95C01"/>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sid w:val="00C95C01"/>
    <w:rPr>
      <w:color w:val="0000FF"/>
      <w:u w:val="single"/>
    </w:rPr>
  </w:style>
  <w:style w:type="paragraph" w:styleId="a4">
    <w:name w:val="header"/>
    <w:basedOn w:val="a"/>
    <w:link w:val="Char"/>
    <w:rsid w:val="00E061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E06183"/>
    <w:rPr>
      <w:rFonts w:asciiTheme="minorHAnsi" w:eastAsiaTheme="minorEastAsia" w:hAnsiTheme="minorHAnsi" w:cstheme="minorBidi"/>
      <w:kern w:val="2"/>
      <w:sz w:val="18"/>
      <w:szCs w:val="18"/>
    </w:rPr>
  </w:style>
  <w:style w:type="paragraph" w:styleId="a5">
    <w:name w:val="footer"/>
    <w:basedOn w:val="a"/>
    <w:link w:val="Char0"/>
    <w:rsid w:val="00E06183"/>
    <w:pPr>
      <w:tabs>
        <w:tab w:val="center" w:pos="4153"/>
        <w:tab w:val="right" w:pos="8306"/>
      </w:tabs>
      <w:snapToGrid w:val="0"/>
      <w:jc w:val="left"/>
    </w:pPr>
    <w:rPr>
      <w:sz w:val="18"/>
      <w:szCs w:val="18"/>
    </w:rPr>
  </w:style>
  <w:style w:type="character" w:customStyle="1" w:styleId="Char0">
    <w:name w:val="页脚 Char"/>
    <w:basedOn w:val="a0"/>
    <w:link w:val="a5"/>
    <w:rsid w:val="00E06183"/>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iwei@szu.edu.cn&#65288;&#32426;&#22996;&#65289;&#12289;szuyz@szu.edu.cn&#65288;&#30740;&#25307;&#21150;&#65289;&#1229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507</Words>
  <Characters>2891</Characters>
  <Application>Microsoft Office Word</Application>
  <DocSecurity>0</DocSecurity>
  <Lines>24</Lines>
  <Paragraphs>6</Paragraphs>
  <ScaleCrop>false</ScaleCrop>
  <Company/>
  <LinksUpToDate>false</LinksUpToDate>
  <CharactersWithSpaces>3392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LHL</dc:creator>
  <cp:lastModifiedBy>梁伊然</cp:lastModifiedBy>
  <cp:revision>2</cp:revision>
  <cp:lastPrinted>2021-09-18T03:56:00Z</cp:lastPrinted>
  <dcterms:created xsi:type="dcterms:W3CDTF">2021-09-17T02:30:00Z</dcterms:created>
  <dcterms:modified xsi:type="dcterms:W3CDTF">2021-09-18T09:11:00Z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41BEE51DA81F429FB0FDF947B002D032</vt:lpwstr>
  </property>
</Properties>
</file>